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A5010" w14:textId="0C478D99" w:rsidR="00CE2ABA" w:rsidRPr="00D95933" w:rsidRDefault="00DA50E1" w:rsidP="00CE2ABA">
      <w:pPr>
        <w:jc w:val="center"/>
        <w:rPr>
          <w:rFonts w:ascii="Comic Sans MS" w:hAnsi="Comic Sans MS"/>
          <w:b/>
          <w:sz w:val="28"/>
          <w:szCs w:val="28"/>
          <w:u w:val="single"/>
        </w:rPr>
      </w:pPr>
      <w:r>
        <w:rPr>
          <w:rFonts w:ascii="Comic Sans MS" w:hAnsi="Comic Sans MS"/>
          <w:b/>
          <w:sz w:val="28"/>
          <w:szCs w:val="28"/>
          <w:u w:val="single"/>
        </w:rPr>
        <w:t xml:space="preserve">Applied Science Summer work - </w:t>
      </w:r>
      <w:r w:rsidR="00CE2ABA" w:rsidRPr="00D95933">
        <w:rPr>
          <w:rFonts w:ascii="Comic Sans MS" w:hAnsi="Comic Sans MS"/>
          <w:b/>
          <w:sz w:val="28"/>
          <w:szCs w:val="28"/>
          <w:u w:val="single"/>
        </w:rPr>
        <w:t>The work of scientists</w:t>
      </w:r>
    </w:p>
    <w:p w14:paraId="2D0E7052" w14:textId="77777777" w:rsidR="00CE2ABA" w:rsidRPr="00165225" w:rsidRDefault="00CE2ABA" w:rsidP="00CE2ABA">
      <w:pPr>
        <w:rPr>
          <w:rFonts w:ascii="Comic Sans MS" w:hAnsi="Comic Sans MS"/>
          <w:sz w:val="24"/>
          <w:szCs w:val="24"/>
        </w:rPr>
      </w:pPr>
      <w:r w:rsidRPr="00165225">
        <w:rPr>
          <w:rFonts w:ascii="Comic Sans MS" w:hAnsi="Comic Sans MS"/>
          <w:sz w:val="24"/>
          <w:szCs w:val="24"/>
        </w:rPr>
        <w:t>Much of the work on this course is applied to the work of scientists.  To start the course well you will need an understand of the work of different scientists.  Please complete the table below to give you an overview of what they study and how their work is used in our world.</w:t>
      </w:r>
    </w:p>
    <w:p w14:paraId="1DF7D308" w14:textId="77777777" w:rsidR="00CE2ABA" w:rsidRDefault="00CE2ABA" w:rsidP="00CE2ABA">
      <w:pPr>
        <w:rPr>
          <w:rFonts w:ascii="Comic Sans MS" w:hAnsi="Comic Sans MS"/>
          <w:sz w:val="24"/>
          <w:szCs w:val="24"/>
        </w:rPr>
      </w:pPr>
      <w:r w:rsidRPr="00165225">
        <w:rPr>
          <w:rFonts w:ascii="Comic Sans MS" w:hAnsi="Comic Sans MS"/>
          <w:sz w:val="24"/>
          <w:szCs w:val="24"/>
        </w:rPr>
        <w:t xml:space="preserve">A good starting point is </w:t>
      </w:r>
      <w:hyperlink r:id="rId10" w:history="1">
        <w:r w:rsidRPr="00436694">
          <w:rPr>
            <w:rStyle w:val="Hyperlink"/>
            <w:rFonts w:ascii="Comic Sans MS" w:hAnsi="Comic Sans MS"/>
            <w:sz w:val="24"/>
            <w:szCs w:val="24"/>
          </w:rPr>
          <w:t>https://www.prospects.ac.uk/job-profiles/browse-a-to-z</w:t>
        </w:r>
      </w:hyperlink>
      <w:r>
        <w:rPr>
          <w:rFonts w:ascii="Comic Sans MS" w:hAnsi="Comic Sans MS"/>
          <w:sz w:val="24"/>
          <w:szCs w:val="24"/>
        </w:rPr>
        <w:t xml:space="preserve"> </w:t>
      </w:r>
      <w:r w:rsidRPr="00165225">
        <w:rPr>
          <w:rFonts w:ascii="Comic Sans MS" w:hAnsi="Comic Sans MS"/>
          <w:sz w:val="24"/>
          <w:szCs w:val="24"/>
        </w:rPr>
        <w:t>but you must summarise each section in your own words.</w:t>
      </w:r>
    </w:p>
    <w:p w14:paraId="47679A32" w14:textId="77777777" w:rsidR="00CE2ABA" w:rsidRPr="00165225" w:rsidRDefault="00CE2ABA" w:rsidP="00CE2ABA">
      <w:pPr>
        <w:rPr>
          <w:rFonts w:ascii="Comic Sans MS" w:hAnsi="Comic Sans MS"/>
          <w:sz w:val="24"/>
          <w:szCs w:val="24"/>
        </w:rPr>
      </w:pPr>
      <w:r>
        <w:rPr>
          <w:rFonts w:ascii="Comic Sans MS" w:hAnsi="Comic Sans MS"/>
          <w:sz w:val="24"/>
          <w:szCs w:val="24"/>
        </w:rPr>
        <w:t xml:space="preserve">Email your work to </w:t>
      </w:r>
      <w:hyperlink r:id="rId11" w:history="1">
        <w:r w:rsidRPr="00436694">
          <w:rPr>
            <w:rStyle w:val="Hyperlink"/>
            <w:rFonts w:ascii="Comic Sans MS" w:hAnsi="Comic Sans MS"/>
            <w:sz w:val="24"/>
            <w:szCs w:val="24"/>
          </w:rPr>
          <w:t>SE@chosen-hill.gloucs.sch.uk</w:t>
        </w:r>
      </w:hyperlink>
      <w:r>
        <w:rPr>
          <w:rFonts w:ascii="Comic Sans MS" w:hAnsi="Comic Sans MS"/>
          <w:sz w:val="24"/>
          <w:szCs w:val="24"/>
        </w:rPr>
        <w:t xml:space="preserve"> by 31</w:t>
      </w:r>
      <w:r w:rsidRPr="00165225">
        <w:rPr>
          <w:rFonts w:ascii="Comic Sans MS" w:hAnsi="Comic Sans MS"/>
          <w:sz w:val="24"/>
          <w:szCs w:val="24"/>
          <w:vertAlign w:val="superscript"/>
        </w:rPr>
        <w:t>st</w:t>
      </w:r>
      <w:r>
        <w:rPr>
          <w:rFonts w:ascii="Comic Sans MS" w:hAnsi="Comic Sans MS"/>
          <w:sz w:val="24"/>
          <w:szCs w:val="24"/>
        </w:rPr>
        <w:t xml:space="preserve"> August</w:t>
      </w:r>
    </w:p>
    <w:tbl>
      <w:tblPr>
        <w:tblStyle w:val="TableGrid"/>
        <w:tblW w:w="0" w:type="auto"/>
        <w:tblInd w:w="0" w:type="dxa"/>
        <w:tblLook w:val="04A0" w:firstRow="1" w:lastRow="0" w:firstColumn="1" w:lastColumn="0" w:noHBand="0" w:noVBand="1"/>
      </w:tblPr>
      <w:tblGrid>
        <w:gridCol w:w="3441"/>
        <w:gridCol w:w="2508"/>
        <w:gridCol w:w="3067"/>
      </w:tblGrid>
      <w:tr w:rsidR="00CE2ABA" w:rsidRPr="00165225" w14:paraId="107105CF" w14:textId="77777777" w:rsidTr="00962325">
        <w:tc>
          <w:tcPr>
            <w:tcW w:w="3441" w:type="dxa"/>
          </w:tcPr>
          <w:p w14:paraId="6C934428"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Type of scientist</w:t>
            </w:r>
          </w:p>
        </w:tc>
        <w:tc>
          <w:tcPr>
            <w:tcW w:w="2508" w:type="dxa"/>
          </w:tcPr>
          <w:p w14:paraId="68AAA41F"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What they study</w:t>
            </w:r>
          </w:p>
        </w:tc>
        <w:tc>
          <w:tcPr>
            <w:tcW w:w="3067" w:type="dxa"/>
          </w:tcPr>
          <w:p w14:paraId="7567212F" w14:textId="77777777" w:rsidR="00CE2ABA" w:rsidRPr="007C0E51" w:rsidRDefault="00CE2ABA" w:rsidP="00962325">
            <w:pPr>
              <w:rPr>
                <w:rFonts w:ascii="Comic Sans MS" w:hAnsi="Comic Sans MS"/>
                <w:sz w:val="26"/>
                <w:szCs w:val="26"/>
              </w:rPr>
            </w:pPr>
            <w:r>
              <w:rPr>
                <w:rFonts w:ascii="Comic Sans MS" w:hAnsi="Comic Sans MS"/>
                <w:sz w:val="26"/>
                <w:szCs w:val="26"/>
              </w:rPr>
              <w:t xml:space="preserve">A real life example of </w:t>
            </w:r>
            <w:r w:rsidRPr="007C0E51">
              <w:rPr>
                <w:rFonts w:ascii="Comic Sans MS" w:hAnsi="Comic Sans MS"/>
                <w:sz w:val="26"/>
                <w:szCs w:val="26"/>
              </w:rPr>
              <w:t>what they might work on.</w:t>
            </w:r>
          </w:p>
        </w:tc>
      </w:tr>
      <w:tr w:rsidR="00CE2ABA" w:rsidRPr="00165225" w14:paraId="072D7EE5" w14:textId="77777777" w:rsidTr="00962325">
        <w:tc>
          <w:tcPr>
            <w:tcW w:w="3441" w:type="dxa"/>
          </w:tcPr>
          <w:p w14:paraId="5AF881E2"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 xml:space="preserve">Biologist </w:t>
            </w:r>
          </w:p>
        </w:tc>
        <w:tc>
          <w:tcPr>
            <w:tcW w:w="2508" w:type="dxa"/>
          </w:tcPr>
          <w:p w14:paraId="0A9B90F9" w14:textId="77777777" w:rsidR="00CE2ABA" w:rsidRPr="007C0E51" w:rsidRDefault="00CE2ABA" w:rsidP="00962325">
            <w:pPr>
              <w:rPr>
                <w:rFonts w:ascii="Comic Sans MS" w:hAnsi="Comic Sans MS"/>
                <w:sz w:val="26"/>
                <w:szCs w:val="26"/>
              </w:rPr>
            </w:pPr>
          </w:p>
        </w:tc>
        <w:tc>
          <w:tcPr>
            <w:tcW w:w="3067" w:type="dxa"/>
          </w:tcPr>
          <w:p w14:paraId="0D155A15" w14:textId="77777777" w:rsidR="00CE2ABA" w:rsidRPr="007C0E51" w:rsidRDefault="00CE2ABA" w:rsidP="00962325">
            <w:pPr>
              <w:rPr>
                <w:rFonts w:ascii="Comic Sans MS" w:hAnsi="Comic Sans MS"/>
                <w:sz w:val="26"/>
                <w:szCs w:val="26"/>
              </w:rPr>
            </w:pPr>
          </w:p>
        </w:tc>
      </w:tr>
      <w:tr w:rsidR="00CE2ABA" w:rsidRPr="00165225" w14:paraId="0FF75B57" w14:textId="77777777" w:rsidTr="00962325">
        <w:tc>
          <w:tcPr>
            <w:tcW w:w="3441" w:type="dxa"/>
          </w:tcPr>
          <w:p w14:paraId="7769D18F" w14:textId="77777777" w:rsidR="00CE2ABA" w:rsidRPr="007C0E51" w:rsidRDefault="00CE2ABA" w:rsidP="00CE2ABA">
            <w:pPr>
              <w:pStyle w:val="ListParagraph"/>
              <w:numPr>
                <w:ilvl w:val="0"/>
                <w:numId w:val="6"/>
              </w:numPr>
              <w:rPr>
                <w:rFonts w:ascii="Comic Sans MS" w:hAnsi="Comic Sans MS"/>
                <w:sz w:val="26"/>
                <w:szCs w:val="26"/>
              </w:rPr>
            </w:pPr>
            <w:r w:rsidRPr="007C0E51">
              <w:rPr>
                <w:rFonts w:ascii="Comic Sans MS" w:hAnsi="Comic Sans MS"/>
                <w:sz w:val="26"/>
                <w:szCs w:val="26"/>
              </w:rPr>
              <w:t>Marine biologist</w:t>
            </w:r>
          </w:p>
        </w:tc>
        <w:tc>
          <w:tcPr>
            <w:tcW w:w="2508" w:type="dxa"/>
          </w:tcPr>
          <w:p w14:paraId="319947E5" w14:textId="77777777" w:rsidR="00CE2ABA" w:rsidRPr="007C0E51" w:rsidRDefault="00CE2ABA" w:rsidP="00962325">
            <w:pPr>
              <w:rPr>
                <w:rFonts w:ascii="Comic Sans MS" w:hAnsi="Comic Sans MS"/>
                <w:sz w:val="26"/>
                <w:szCs w:val="26"/>
              </w:rPr>
            </w:pPr>
          </w:p>
        </w:tc>
        <w:tc>
          <w:tcPr>
            <w:tcW w:w="3067" w:type="dxa"/>
          </w:tcPr>
          <w:p w14:paraId="6067FA3A" w14:textId="77777777" w:rsidR="00CE2ABA" w:rsidRPr="007C0E51" w:rsidRDefault="00CE2ABA" w:rsidP="00962325">
            <w:pPr>
              <w:rPr>
                <w:rFonts w:ascii="Comic Sans MS" w:hAnsi="Comic Sans MS"/>
                <w:sz w:val="26"/>
                <w:szCs w:val="26"/>
              </w:rPr>
            </w:pPr>
          </w:p>
        </w:tc>
      </w:tr>
      <w:tr w:rsidR="00CE2ABA" w:rsidRPr="00165225" w14:paraId="0E173D2D" w14:textId="77777777" w:rsidTr="00962325">
        <w:tc>
          <w:tcPr>
            <w:tcW w:w="3441" w:type="dxa"/>
          </w:tcPr>
          <w:p w14:paraId="1F77CB09" w14:textId="77777777" w:rsidR="00CE2ABA" w:rsidRPr="007C0E51" w:rsidRDefault="00CE2ABA" w:rsidP="00CE2ABA">
            <w:pPr>
              <w:pStyle w:val="ListParagraph"/>
              <w:numPr>
                <w:ilvl w:val="0"/>
                <w:numId w:val="6"/>
              </w:numPr>
              <w:rPr>
                <w:rFonts w:ascii="Comic Sans MS" w:hAnsi="Comic Sans MS"/>
                <w:sz w:val="26"/>
                <w:szCs w:val="26"/>
              </w:rPr>
            </w:pPr>
            <w:r w:rsidRPr="007C0E51">
              <w:rPr>
                <w:rFonts w:ascii="Comic Sans MS" w:hAnsi="Comic Sans MS"/>
                <w:sz w:val="26"/>
                <w:szCs w:val="26"/>
              </w:rPr>
              <w:t>Zoologist</w:t>
            </w:r>
          </w:p>
        </w:tc>
        <w:tc>
          <w:tcPr>
            <w:tcW w:w="2508" w:type="dxa"/>
          </w:tcPr>
          <w:p w14:paraId="51B4D51C" w14:textId="77777777" w:rsidR="00CE2ABA" w:rsidRPr="007C0E51" w:rsidRDefault="00CE2ABA" w:rsidP="00962325">
            <w:pPr>
              <w:rPr>
                <w:rFonts w:ascii="Comic Sans MS" w:hAnsi="Comic Sans MS"/>
                <w:sz w:val="26"/>
                <w:szCs w:val="26"/>
              </w:rPr>
            </w:pPr>
          </w:p>
        </w:tc>
        <w:tc>
          <w:tcPr>
            <w:tcW w:w="3067" w:type="dxa"/>
          </w:tcPr>
          <w:p w14:paraId="21607FE5" w14:textId="77777777" w:rsidR="00CE2ABA" w:rsidRPr="007C0E51" w:rsidRDefault="00CE2ABA" w:rsidP="00962325">
            <w:pPr>
              <w:rPr>
                <w:rFonts w:ascii="Comic Sans MS" w:hAnsi="Comic Sans MS"/>
                <w:sz w:val="26"/>
                <w:szCs w:val="26"/>
              </w:rPr>
            </w:pPr>
          </w:p>
        </w:tc>
      </w:tr>
      <w:tr w:rsidR="00CE2ABA" w:rsidRPr="00165225" w14:paraId="3362F135" w14:textId="77777777" w:rsidTr="00962325">
        <w:tc>
          <w:tcPr>
            <w:tcW w:w="3441" w:type="dxa"/>
          </w:tcPr>
          <w:p w14:paraId="2C9297AE"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 xml:space="preserve">Biomedical scientist </w:t>
            </w:r>
          </w:p>
        </w:tc>
        <w:tc>
          <w:tcPr>
            <w:tcW w:w="2508" w:type="dxa"/>
          </w:tcPr>
          <w:p w14:paraId="0ED1A7C2" w14:textId="77777777" w:rsidR="00CE2ABA" w:rsidRPr="007C0E51" w:rsidRDefault="00CE2ABA" w:rsidP="00962325">
            <w:pPr>
              <w:rPr>
                <w:rFonts w:ascii="Comic Sans MS" w:hAnsi="Comic Sans MS"/>
                <w:sz w:val="26"/>
                <w:szCs w:val="26"/>
              </w:rPr>
            </w:pPr>
          </w:p>
        </w:tc>
        <w:tc>
          <w:tcPr>
            <w:tcW w:w="3067" w:type="dxa"/>
          </w:tcPr>
          <w:p w14:paraId="1C1D8423" w14:textId="77777777" w:rsidR="00CE2ABA" w:rsidRPr="007C0E51" w:rsidRDefault="00CE2ABA" w:rsidP="00962325">
            <w:pPr>
              <w:rPr>
                <w:rFonts w:ascii="Comic Sans MS" w:hAnsi="Comic Sans MS"/>
                <w:sz w:val="26"/>
                <w:szCs w:val="26"/>
              </w:rPr>
            </w:pPr>
          </w:p>
        </w:tc>
      </w:tr>
      <w:tr w:rsidR="00CE2ABA" w:rsidRPr="00165225" w14:paraId="23AB9EF2" w14:textId="77777777" w:rsidTr="00962325">
        <w:tc>
          <w:tcPr>
            <w:tcW w:w="3441" w:type="dxa"/>
          </w:tcPr>
          <w:p w14:paraId="75CC4475"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Chemist, including biochemistry and analysts</w:t>
            </w:r>
          </w:p>
        </w:tc>
        <w:tc>
          <w:tcPr>
            <w:tcW w:w="2508" w:type="dxa"/>
          </w:tcPr>
          <w:p w14:paraId="386B4446" w14:textId="77777777" w:rsidR="00CE2ABA" w:rsidRPr="007C0E51" w:rsidRDefault="00CE2ABA" w:rsidP="00962325">
            <w:pPr>
              <w:rPr>
                <w:rFonts w:ascii="Comic Sans MS" w:hAnsi="Comic Sans MS"/>
                <w:sz w:val="26"/>
                <w:szCs w:val="26"/>
              </w:rPr>
            </w:pPr>
          </w:p>
        </w:tc>
        <w:tc>
          <w:tcPr>
            <w:tcW w:w="3067" w:type="dxa"/>
          </w:tcPr>
          <w:p w14:paraId="0627105E" w14:textId="77777777" w:rsidR="00CE2ABA" w:rsidRPr="007C0E51" w:rsidRDefault="00CE2ABA" w:rsidP="00962325">
            <w:pPr>
              <w:rPr>
                <w:rFonts w:ascii="Comic Sans MS" w:hAnsi="Comic Sans MS"/>
                <w:sz w:val="26"/>
                <w:szCs w:val="26"/>
              </w:rPr>
            </w:pPr>
          </w:p>
        </w:tc>
      </w:tr>
      <w:tr w:rsidR="00CE2ABA" w:rsidRPr="00165225" w14:paraId="24D7D586" w14:textId="77777777" w:rsidTr="00962325">
        <w:tc>
          <w:tcPr>
            <w:tcW w:w="3441" w:type="dxa"/>
          </w:tcPr>
          <w:p w14:paraId="09FD779E"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Environmental scientist (ecologist)</w:t>
            </w:r>
          </w:p>
        </w:tc>
        <w:tc>
          <w:tcPr>
            <w:tcW w:w="2508" w:type="dxa"/>
          </w:tcPr>
          <w:p w14:paraId="5BE2A9BC" w14:textId="77777777" w:rsidR="00CE2ABA" w:rsidRPr="007C0E51" w:rsidRDefault="00CE2ABA" w:rsidP="00962325">
            <w:pPr>
              <w:rPr>
                <w:rFonts w:ascii="Comic Sans MS" w:hAnsi="Comic Sans MS"/>
                <w:sz w:val="26"/>
                <w:szCs w:val="26"/>
              </w:rPr>
            </w:pPr>
          </w:p>
        </w:tc>
        <w:tc>
          <w:tcPr>
            <w:tcW w:w="3067" w:type="dxa"/>
          </w:tcPr>
          <w:p w14:paraId="21967A20" w14:textId="77777777" w:rsidR="00CE2ABA" w:rsidRPr="007C0E51" w:rsidRDefault="00CE2ABA" w:rsidP="00962325">
            <w:pPr>
              <w:rPr>
                <w:rFonts w:ascii="Comic Sans MS" w:hAnsi="Comic Sans MS"/>
                <w:sz w:val="26"/>
                <w:szCs w:val="26"/>
              </w:rPr>
            </w:pPr>
          </w:p>
        </w:tc>
      </w:tr>
      <w:tr w:rsidR="00CE2ABA" w:rsidRPr="00165225" w14:paraId="30F91DB2" w14:textId="77777777" w:rsidTr="00962325">
        <w:tc>
          <w:tcPr>
            <w:tcW w:w="3441" w:type="dxa"/>
          </w:tcPr>
          <w:p w14:paraId="07273C7E"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Geneticist</w:t>
            </w:r>
          </w:p>
        </w:tc>
        <w:tc>
          <w:tcPr>
            <w:tcW w:w="2508" w:type="dxa"/>
          </w:tcPr>
          <w:p w14:paraId="074853D7" w14:textId="77777777" w:rsidR="00CE2ABA" w:rsidRPr="007C0E51" w:rsidRDefault="00CE2ABA" w:rsidP="00962325">
            <w:pPr>
              <w:rPr>
                <w:rFonts w:ascii="Comic Sans MS" w:hAnsi="Comic Sans MS"/>
                <w:sz w:val="26"/>
                <w:szCs w:val="26"/>
              </w:rPr>
            </w:pPr>
          </w:p>
        </w:tc>
        <w:tc>
          <w:tcPr>
            <w:tcW w:w="3067" w:type="dxa"/>
          </w:tcPr>
          <w:p w14:paraId="7CC51D11" w14:textId="77777777" w:rsidR="00CE2ABA" w:rsidRPr="007C0E51" w:rsidRDefault="00CE2ABA" w:rsidP="00962325">
            <w:pPr>
              <w:rPr>
                <w:rFonts w:ascii="Comic Sans MS" w:hAnsi="Comic Sans MS"/>
                <w:sz w:val="26"/>
                <w:szCs w:val="26"/>
              </w:rPr>
            </w:pPr>
          </w:p>
        </w:tc>
      </w:tr>
      <w:tr w:rsidR="00CE2ABA" w:rsidRPr="00165225" w14:paraId="2E3ECC41" w14:textId="77777777" w:rsidTr="00962325">
        <w:tc>
          <w:tcPr>
            <w:tcW w:w="3441" w:type="dxa"/>
          </w:tcPr>
          <w:p w14:paraId="5FF50DB4"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Material scientist</w:t>
            </w:r>
          </w:p>
        </w:tc>
        <w:tc>
          <w:tcPr>
            <w:tcW w:w="2508" w:type="dxa"/>
          </w:tcPr>
          <w:p w14:paraId="571B9CA3" w14:textId="77777777" w:rsidR="00CE2ABA" w:rsidRPr="007C0E51" w:rsidRDefault="00CE2ABA" w:rsidP="00962325">
            <w:pPr>
              <w:rPr>
                <w:rFonts w:ascii="Comic Sans MS" w:hAnsi="Comic Sans MS"/>
                <w:sz w:val="26"/>
                <w:szCs w:val="26"/>
              </w:rPr>
            </w:pPr>
          </w:p>
        </w:tc>
        <w:tc>
          <w:tcPr>
            <w:tcW w:w="3067" w:type="dxa"/>
          </w:tcPr>
          <w:p w14:paraId="595508C8" w14:textId="77777777" w:rsidR="00CE2ABA" w:rsidRPr="007C0E51" w:rsidRDefault="00CE2ABA" w:rsidP="00962325">
            <w:pPr>
              <w:rPr>
                <w:rFonts w:ascii="Comic Sans MS" w:hAnsi="Comic Sans MS"/>
                <w:sz w:val="26"/>
                <w:szCs w:val="26"/>
              </w:rPr>
            </w:pPr>
          </w:p>
        </w:tc>
      </w:tr>
      <w:tr w:rsidR="00CE2ABA" w:rsidRPr="00165225" w14:paraId="38DB0BD6" w14:textId="77777777" w:rsidTr="00962325">
        <w:tc>
          <w:tcPr>
            <w:tcW w:w="3441" w:type="dxa"/>
          </w:tcPr>
          <w:p w14:paraId="3A2EAD29"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Microbiologist</w:t>
            </w:r>
          </w:p>
        </w:tc>
        <w:tc>
          <w:tcPr>
            <w:tcW w:w="2508" w:type="dxa"/>
          </w:tcPr>
          <w:p w14:paraId="2BB5C5AD" w14:textId="77777777" w:rsidR="00CE2ABA" w:rsidRPr="007C0E51" w:rsidRDefault="00CE2ABA" w:rsidP="00962325">
            <w:pPr>
              <w:rPr>
                <w:rFonts w:ascii="Comic Sans MS" w:hAnsi="Comic Sans MS"/>
                <w:sz w:val="26"/>
                <w:szCs w:val="26"/>
              </w:rPr>
            </w:pPr>
          </w:p>
        </w:tc>
        <w:tc>
          <w:tcPr>
            <w:tcW w:w="3067" w:type="dxa"/>
          </w:tcPr>
          <w:p w14:paraId="776D5822" w14:textId="77777777" w:rsidR="00CE2ABA" w:rsidRPr="007C0E51" w:rsidRDefault="00CE2ABA" w:rsidP="00962325">
            <w:pPr>
              <w:rPr>
                <w:rFonts w:ascii="Comic Sans MS" w:hAnsi="Comic Sans MS"/>
                <w:sz w:val="26"/>
                <w:szCs w:val="26"/>
              </w:rPr>
            </w:pPr>
          </w:p>
        </w:tc>
      </w:tr>
      <w:tr w:rsidR="00CE2ABA" w:rsidRPr="00165225" w14:paraId="3600F462" w14:textId="77777777" w:rsidTr="00962325">
        <w:tc>
          <w:tcPr>
            <w:tcW w:w="3441" w:type="dxa"/>
          </w:tcPr>
          <w:p w14:paraId="4661D168"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Pharmacologist</w:t>
            </w:r>
          </w:p>
        </w:tc>
        <w:tc>
          <w:tcPr>
            <w:tcW w:w="2508" w:type="dxa"/>
          </w:tcPr>
          <w:p w14:paraId="31AB5341" w14:textId="77777777" w:rsidR="00CE2ABA" w:rsidRPr="007C0E51" w:rsidRDefault="00CE2ABA" w:rsidP="00962325">
            <w:pPr>
              <w:rPr>
                <w:rFonts w:ascii="Comic Sans MS" w:hAnsi="Comic Sans MS"/>
                <w:sz w:val="26"/>
                <w:szCs w:val="26"/>
              </w:rPr>
            </w:pPr>
          </w:p>
        </w:tc>
        <w:tc>
          <w:tcPr>
            <w:tcW w:w="3067" w:type="dxa"/>
          </w:tcPr>
          <w:p w14:paraId="14A5C19A" w14:textId="77777777" w:rsidR="00CE2ABA" w:rsidRPr="007C0E51" w:rsidRDefault="00CE2ABA" w:rsidP="00962325">
            <w:pPr>
              <w:rPr>
                <w:rFonts w:ascii="Comic Sans MS" w:hAnsi="Comic Sans MS"/>
                <w:sz w:val="26"/>
                <w:szCs w:val="26"/>
              </w:rPr>
            </w:pPr>
          </w:p>
        </w:tc>
      </w:tr>
      <w:tr w:rsidR="00CE2ABA" w:rsidRPr="00165225" w14:paraId="7A497076" w14:textId="77777777" w:rsidTr="00962325">
        <w:tc>
          <w:tcPr>
            <w:tcW w:w="3441" w:type="dxa"/>
          </w:tcPr>
          <w:p w14:paraId="5DAC195C"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Physicist</w:t>
            </w:r>
          </w:p>
        </w:tc>
        <w:tc>
          <w:tcPr>
            <w:tcW w:w="2508" w:type="dxa"/>
          </w:tcPr>
          <w:p w14:paraId="2E55BC62" w14:textId="77777777" w:rsidR="00CE2ABA" w:rsidRPr="007C0E51" w:rsidRDefault="00CE2ABA" w:rsidP="00962325">
            <w:pPr>
              <w:rPr>
                <w:rFonts w:ascii="Comic Sans MS" w:hAnsi="Comic Sans MS"/>
                <w:sz w:val="26"/>
                <w:szCs w:val="26"/>
              </w:rPr>
            </w:pPr>
          </w:p>
        </w:tc>
        <w:tc>
          <w:tcPr>
            <w:tcW w:w="3067" w:type="dxa"/>
          </w:tcPr>
          <w:p w14:paraId="2A28CCE7" w14:textId="77777777" w:rsidR="00CE2ABA" w:rsidRPr="007C0E51" w:rsidRDefault="00CE2ABA" w:rsidP="00962325">
            <w:pPr>
              <w:rPr>
                <w:rFonts w:ascii="Comic Sans MS" w:hAnsi="Comic Sans MS"/>
                <w:sz w:val="26"/>
                <w:szCs w:val="26"/>
              </w:rPr>
            </w:pPr>
          </w:p>
        </w:tc>
      </w:tr>
      <w:tr w:rsidR="00CE2ABA" w:rsidRPr="00165225" w14:paraId="5676090B" w14:textId="77777777" w:rsidTr="00962325">
        <w:tc>
          <w:tcPr>
            <w:tcW w:w="3441" w:type="dxa"/>
          </w:tcPr>
          <w:p w14:paraId="6E6C680F"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 xml:space="preserve">Product/process developer or technologist, </w:t>
            </w:r>
            <w:proofErr w:type="spellStart"/>
            <w:r w:rsidRPr="007C0E51">
              <w:rPr>
                <w:rFonts w:ascii="Comic Sans MS" w:hAnsi="Comic Sans MS"/>
                <w:sz w:val="26"/>
                <w:szCs w:val="26"/>
              </w:rPr>
              <w:t>eg</w:t>
            </w:r>
            <w:proofErr w:type="spellEnd"/>
            <w:r w:rsidRPr="007C0E51">
              <w:rPr>
                <w:rFonts w:ascii="Comic Sans MS" w:hAnsi="Comic Sans MS"/>
                <w:sz w:val="26"/>
                <w:szCs w:val="26"/>
              </w:rPr>
              <w:t xml:space="preserve"> polymers or food (biotechnologist)</w:t>
            </w:r>
          </w:p>
        </w:tc>
        <w:tc>
          <w:tcPr>
            <w:tcW w:w="2508" w:type="dxa"/>
          </w:tcPr>
          <w:p w14:paraId="4FE0F7C4" w14:textId="77777777" w:rsidR="00CE2ABA" w:rsidRPr="007C0E51" w:rsidRDefault="00CE2ABA" w:rsidP="00962325">
            <w:pPr>
              <w:rPr>
                <w:rFonts w:ascii="Comic Sans MS" w:hAnsi="Comic Sans MS"/>
                <w:sz w:val="26"/>
                <w:szCs w:val="26"/>
              </w:rPr>
            </w:pPr>
          </w:p>
        </w:tc>
        <w:tc>
          <w:tcPr>
            <w:tcW w:w="3067" w:type="dxa"/>
          </w:tcPr>
          <w:p w14:paraId="048DFED6" w14:textId="77777777" w:rsidR="00CE2ABA" w:rsidRPr="007C0E51" w:rsidRDefault="00CE2ABA" w:rsidP="00962325">
            <w:pPr>
              <w:rPr>
                <w:rFonts w:ascii="Comic Sans MS" w:hAnsi="Comic Sans MS"/>
                <w:sz w:val="26"/>
                <w:szCs w:val="26"/>
              </w:rPr>
            </w:pPr>
          </w:p>
        </w:tc>
      </w:tr>
      <w:tr w:rsidR="00CE2ABA" w:rsidRPr="00165225" w14:paraId="37FE99B7" w14:textId="77777777" w:rsidTr="00962325">
        <w:tc>
          <w:tcPr>
            <w:tcW w:w="3441" w:type="dxa"/>
          </w:tcPr>
          <w:p w14:paraId="0945D8C5"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Radiographer/radiologist</w:t>
            </w:r>
          </w:p>
        </w:tc>
        <w:tc>
          <w:tcPr>
            <w:tcW w:w="2508" w:type="dxa"/>
          </w:tcPr>
          <w:p w14:paraId="5799B503" w14:textId="77777777" w:rsidR="00CE2ABA" w:rsidRPr="007C0E51" w:rsidRDefault="00CE2ABA" w:rsidP="00962325">
            <w:pPr>
              <w:rPr>
                <w:rFonts w:ascii="Comic Sans MS" w:hAnsi="Comic Sans MS"/>
                <w:sz w:val="26"/>
                <w:szCs w:val="26"/>
              </w:rPr>
            </w:pPr>
          </w:p>
        </w:tc>
        <w:tc>
          <w:tcPr>
            <w:tcW w:w="3067" w:type="dxa"/>
          </w:tcPr>
          <w:p w14:paraId="3EC21DD0" w14:textId="77777777" w:rsidR="00CE2ABA" w:rsidRPr="007C0E51" w:rsidRDefault="00CE2ABA" w:rsidP="00962325">
            <w:pPr>
              <w:rPr>
                <w:rFonts w:ascii="Comic Sans MS" w:hAnsi="Comic Sans MS"/>
                <w:sz w:val="26"/>
                <w:szCs w:val="26"/>
              </w:rPr>
            </w:pPr>
          </w:p>
        </w:tc>
      </w:tr>
      <w:tr w:rsidR="00CE2ABA" w:rsidRPr="00165225" w14:paraId="53B10A81" w14:textId="77777777" w:rsidTr="00962325">
        <w:tc>
          <w:tcPr>
            <w:tcW w:w="3441" w:type="dxa"/>
          </w:tcPr>
          <w:p w14:paraId="3D5BE390"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Research scientist</w:t>
            </w:r>
          </w:p>
        </w:tc>
        <w:tc>
          <w:tcPr>
            <w:tcW w:w="2508" w:type="dxa"/>
          </w:tcPr>
          <w:p w14:paraId="0935DC3D" w14:textId="77777777" w:rsidR="00CE2ABA" w:rsidRPr="007C0E51" w:rsidRDefault="00CE2ABA" w:rsidP="00962325">
            <w:pPr>
              <w:rPr>
                <w:rFonts w:ascii="Comic Sans MS" w:hAnsi="Comic Sans MS"/>
                <w:sz w:val="26"/>
                <w:szCs w:val="26"/>
              </w:rPr>
            </w:pPr>
          </w:p>
        </w:tc>
        <w:tc>
          <w:tcPr>
            <w:tcW w:w="3067" w:type="dxa"/>
          </w:tcPr>
          <w:p w14:paraId="724ECA3A" w14:textId="77777777" w:rsidR="00CE2ABA" w:rsidRPr="007C0E51" w:rsidRDefault="00CE2ABA" w:rsidP="00962325">
            <w:pPr>
              <w:rPr>
                <w:rFonts w:ascii="Comic Sans MS" w:hAnsi="Comic Sans MS"/>
                <w:sz w:val="26"/>
                <w:szCs w:val="26"/>
              </w:rPr>
            </w:pPr>
          </w:p>
        </w:tc>
      </w:tr>
      <w:tr w:rsidR="00CE2ABA" w:rsidRPr="00165225" w14:paraId="4D7C6714" w14:textId="77777777" w:rsidTr="00962325">
        <w:tc>
          <w:tcPr>
            <w:tcW w:w="3441" w:type="dxa"/>
          </w:tcPr>
          <w:p w14:paraId="49ECE562"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Scientific laboratory technician</w:t>
            </w:r>
          </w:p>
        </w:tc>
        <w:tc>
          <w:tcPr>
            <w:tcW w:w="2508" w:type="dxa"/>
          </w:tcPr>
          <w:p w14:paraId="2028B75F" w14:textId="77777777" w:rsidR="00CE2ABA" w:rsidRPr="007C0E51" w:rsidRDefault="00CE2ABA" w:rsidP="00962325">
            <w:pPr>
              <w:rPr>
                <w:rFonts w:ascii="Comic Sans MS" w:hAnsi="Comic Sans MS"/>
                <w:sz w:val="26"/>
                <w:szCs w:val="26"/>
              </w:rPr>
            </w:pPr>
          </w:p>
        </w:tc>
        <w:tc>
          <w:tcPr>
            <w:tcW w:w="3067" w:type="dxa"/>
          </w:tcPr>
          <w:p w14:paraId="550F7806" w14:textId="77777777" w:rsidR="00CE2ABA" w:rsidRPr="007C0E51" w:rsidRDefault="00CE2ABA" w:rsidP="00962325">
            <w:pPr>
              <w:rPr>
                <w:rFonts w:ascii="Comic Sans MS" w:hAnsi="Comic Sans MS"/>
                <w:sz w:val="26"/>
                <w:szCs w:val="26"/>
              </w:rPr>
            </w:pPr>
          </w:p>
        </w:tc>
      </w:tr>
      <w:tr w:rsidR="00CE2ABA" w:rsidRPr="00165225" w14:paraId="19AB46F3" w14:textId="77777777" w:rsidTr="00962325">
        <w:tc>
          <w:tcPr>
            <w:tcW w:w="3441" w:type="dxa"/>
          </w:tcPr>
          <w:p w14:paraId="388B4F7F"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Sport and exercise scientist</w:t>
            </w:r>
          </w:p>
        </w:tc>
        <w:tc>
          <w:tcPr>
            <w:tcW w:w="2508" w:type="dxa"/>
          </w:tcPr>
          <w:p w14:paraId="53757DD2" w14:textId="77777777" w:rsidR="00CE2ABA" w:rsidRPr="007C0E51" w:rsidRDefault="00CE2ABA" w:rsidP="00962325">
            <w:pPr>
              <w:rPr>
                <w:rFonts w:ascii="Comic Sans MS" w:hAnsi="Comic Sans MS"/>
                <w:sz w:val="26"/>
                <w:szCs w:val="26"/>
              </w:rPr>
            </w:pPr>
          </w:p>
        </w:tc>
        <w:tc>
          <w:tcPr>
            <w:tcW w:w="3067" w:type="dxa"/>
          </w:tcPr>
          <w:p w14:paraId="5D68D474" w14:textId="77777777" w:rsidR="00CE2ABA" w:rsidRPr="007C0E51" w:rsidRDefault="00CE2ABA" w:rsidP="00962325">
            <w:pPr>
              <w:rPr>
                <w:rFonts w:ascii="Comic Sans MS" w:hAnsi="Comic Sans MS"/>
                <w:sz w:val="26"/>
                <w:szCs w:val="26"/>
              </w:rPr>
            </w:pPr>
          </w:p>
        </w:tc>
      </w:tr>
      <w:tr w:rsidR="00CE2ABA" w:rsidRPr="00165225" w14:paraId="692FC4EE" w14:textId="77777777" w:rsidTr="00962325">
        <w:tc>
          <w:tcPr>
            <w:tcW w:w="3441" w:type="dxa"/>
          </w:tcPr>
          <w:p w14:paraId="5ACDA5D4"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Toxicologist</w:t>
            </w:r>
          </w:p>
        </w:tc>
        <w:tc>
          <w:tcPr>
            <w:tcW w:w="2508" w:type="dxa"/>
          </w:tcPr>
          <w:p w14:paraId="1E5F8FC8" w14:textId="77777777" w:rsidR="00CE2ABA" w:rsidRPr="007C0E51" w:rsidRDefault="00CE2ABA" w:rsidP="00962325">
            <w:pPr>
              <w:rPr>
                <w:rFonts w:ascii="Comic Sans MS" w:hAnsi="Comic Sans MS"/>
                <w:sz w:val="26"/>
                <w:szCs w:val="26"/>
              </w:rPr>
            </w:pPr>
          </w:p>
        </w:tc>
        <w:tc>
          <w:tcPr>
            <w:tcW w:w="3067" w:type="dxa"/>
          </w:tcPr>
          <w:p w14:paraId="531BB65C" w14:textId="77777777" w:rsidR="00CE2ABA" w:rsidRPr="007C0E51" w:rsidRDefault="00CE2ABA" w:rsidP="00962325">
            <w:pPr>
              <w:rPr>
                <w:rFonts w:ascii="Comic Sans MS" w:hAnsi="Comic Sans MS"/>
                <w:sz w:val="26"/>
                <w:szCs w:val="26"/>
              </w:rPr>
            </w:pPr>
          </w:p>
        </w:tc>
      </w:tr>
    </w:tbl>
    <w:p w14:paraId="68A2D2AC" w14:textId="77777777" w:rsidR="00CE2ABA" w:rsidRPr="00165225" w:rsidRDefault="00CE2ABA" w:rsidP="00CE2ABA">
      <w:pPr>
        <w:rPr>
          <w:rFonts w:ascii="Comic Sans MS" w:hAnsi="Comic Sans MS"/>
          <w:sz w:val="24"/>
          <w:szCs w:val="24"/>
        </w:rPr>
      </w:pPr>
    </w:p>
    <w:p w14:paraId="03B52510" w14:textId="05F8E47F" w:rsidR="004D20CD" w:rsidRPr="000C7F0C" w:rsidRDefault="00DA50E1" w:rsidP="000C7F0C">
      <w:pPr>
        <w:jc w:val="center"/>
        <w:rPr>
          <w:b/>
          <w:sz w:val="36"/>
          <w:szCs w:val="36"/>
          <w:u w:val="single"/>
        </w:rPr>
      </w:pPr>
      <w:r>
        <w:rPr>
          <w:b/>
          <w:sz w:val="36"/>
          <w:szCs w:val="36"/>
          <w:u w:val="single"/>
        </w:rPr>
        <w:lastRenderedPageBreak/>
        <w:t xml:space="preserve">Applied Science </w:t>
      </w:r>
      <w:r w:rsidR="004D20CD" w:rsidRPr="000C7F0C">
        <w:rPr>
          <w:b/>
          <w:sz w:val="36"/>
          <w:szCs w:val="36"/>
          <w:u w:val="single"/>
        </w:rPr>
        <w:t>Unit 2 coursework</w:t>
      </w:r>
      <w:r w:rsidR="000C7F0C">
        <w:rPr>
          <w:b/>
          <w:sz w:val="36"/>
          <w:szCs w:val="36"/>
          <w:u w:val="single"/>
        </w:rPr>
        <w:t xml:space="preserve"> summer work</w:t>
      </w:r>
    </w:p>
    <w:p w14:paraId="575B9860" w14:textId="17BD7A51" w:rsidR="004D20CD" w:rsidRPr="00B40811" w:rsidRDefault="004D20CD" w:rsidP="000C7F0C">
      <w:pPr>
        <w:jc w:val="center"/>
        <w:rPr>
          <w:i/>
          <w:sz w:val="28"/>
        </w:rPr>
      </w:pPr>
      <w:r w:rsidRPr="00B40811">
        <w:rPr>
          <w:i/>
          <w:sz w:val="28"/>
        </w:rPr>
        <w:t>In A</w:t>
      </w:r>
      <w:r w:rsidR="00B40811">
        <w:rPr>
          <w:i/>
          <w:sz w:val="28"/>
        </w:rPr>
        <w:t>pplied S</w:t>
      </w:r>
      <w:r w:rsidRPr="00B40811">
        <w:rPr>
          <w:i/>
          <w:sz w:val="28"/>
        </w:rPr>
        <w:t xml:space="preserve">cience 50% of the course is coursework.  One of the most useful skills you can practice during the holidays is the ability to follow an assignment brief.  We have included snippets from each of the 3 sciences </w:t>
      </w:r>
      <w:r w:rsidR="00B40811">
        <w:rPr>
          <w:i/>
          <w:sz w:val="28"/>
        </w:rPr>
        <w:t xml:space="preserve">assignments you will face next year.  You </w:t>
      </w:r>
      <w:r w:rsidR="00A27A95">
        <w:rPr>
          <w:i/>
          <w:sz w:val="28"/>
        </w:rPr>
        <w:t>should use the grids to</w:t>
      </w:r>
      <w:r w:rsidRPr="00B40811">
        <w:rPr>
          <w:i/>
          <w:sz w:val="28"/>
        </w:rPr>
        <w:t xml:space="preserve"> mark</w:t>
      </w:r>
      <w:r w:rsidR="00A27A95">
        <w:rPr>
          <w:i/>
          <w:sz w:val="28"/>
        </w:rPr>
        <w:t xml:space="preserve"> them</w:t>
      </w:r>
      <w:r w:rsidRPr="00B40811">
        <w:rPr>
          <w:i/>
          <w:sz w:val="28"/>
        </w:rPr>
        <w:t xml:space="preserve"> and make </w:t>
      </w:r>
      <w:r w:rsidR="00A27A95">
        <w:rPr>
          <w:i/>
          <w:sz w:val="28"/>
        </w:rPr>
        <w:t>then add to them to make improvements</w:t>
      </w:r>
      <w:r w:rsidRPr="00B40811">
        <w:rPr>
          <w:i/>
          <w:sz w:val="28"/>
        </w:rPr>
        <w:t>.  Look at the performance outcome in each case.  Decide whether you would award Working Towards (WT), Pass (P1), Merit (M1) or distinction (D1) in each case.  Then look at what the student has missed out and use your GCSE knowledge to improve their work.</w:t>
      </w:r>
    </w:p>
    <w:tbl>
      <w:tblPr>
        <w:tblStyle w:val="TableGrid"/>
        <w:tblpPr w:leftFromText="180" w:rightFromText="180" w:vertAnchor="page" w:horzAnchor="margin" w:tblpXSpec="center" w:tblpY="5636"/>
        <w:tblW w:w="10484" w:type="dxa"/>
        <w:tblInd w:w="0" w:type="dxa"/>
        <w:tblLayout w:type="fixed"/>
        <w:tblLook w:val="04A0" w:firstRow="1" w:lastRow="0" w:firstColumn="1" w:lastColumn="0" w:noHBand="0" w:noVBand="1"/>
      </w:tblPr>
      <w:tblGrid>
        <w:gridCol w:w="1413"/>
        <w:gridCol w:w="1276"/>
        <w:gridCol w:w="1276"/>
        <w:gridCol w:w="1417"/>
        <w:gridCol w:w="2552"/>
        <w:gridCol w:w="2550"/>
      </w:tblGrid>
      <w:tr w:rsidR="000C7F0C" w:rsidRPr="00D64544" w14:paraId="741A532F" w14:textId="77777777" w:rsidTr="000C7F0C">
        <w:tc>
          <w:tcPr>
            <w:tcW w:w="1413" w:type="dxa"/>
          </w:tcPr>
          <w:p w14:paraId="108BDD82" w14:textId="77777777" w:rsidR="000C7F0C" w:rsidRPr="00D64544" w:rsidRDefault="000C7F0C" w:rsidP="000C7F0C">
            <w:pPr>
              <w:rPr>
                <w:b/>
                <w:i/>
              </w:rPr>
            </w:pPr>
            <w:r w:rsidRPr="00D64544">
              <w:rPr>
                <w:b/>
                <w:i/>
              </w:rPr>
              <w:t>Performance outcomes</w:t>
            </w:r>
          </w:p>
        </w:tc>
        <w:tc>
          <w:tcPr>
            <w:tcW w:w="1276" w:type="dxa"/>
          </w:tcPr>
          <w:p w14:paraId="60BD8749" w14:textId="77777777" w:rsidR="000C7F0C" w:rsidRPr="00D64544" w:rsidRDefault="000C7F0C" w:rsidP="000C7F0C">
            <w:pPr>
              <w:rPr>
                <w:b/>
              </w:rPr>
            </w:pPr>
            <w:r>
              <w:rPr>
                <w:b/>
              </w:rPr>
              <w:t>Working Towards</w:t>
            </w:r>
          </w:p>
        </w:tc>
        <w:tc>
          <w:tcPr>
            <w:tcW w:w="1276" w:type="dxa"/>
          </w:tcPr>
          <w:p w14:paraId="61FBEB29" w14:textId="77777777" w:rsidR="000C7F0C" w:rsidRPr="00D64544" w:rsidRDefault="000C7F0C" w:rsidP="000C7F0C">
            <w:pPr>
              <w:rPr>
                <w:b/>
              </w:rPr>
            </w:pPr>
            <w:r w:rsidRPr="00D64544">
              <w:rPr>
                <w:b/>
              </w:rPr>
              <w:t>PASS</w:t>
            </w:r>
          </w:p>
        </w:tc>
        <w:tc>
          <w:tcPr>
            <w:tcW w:w="1417" w:type="dxa"/>
          </w:tcPr>
          <w:p w14:paraId="18797676" w14:textId="77777777" w:rsidR="000C7F0C" w:rsidRPr="00D64544" w:rsidRDefault="000C7F0C" w:rsidP="000C7F0C">
            <w:pPr>
              <w:rPr>
                <w:b/>
              </w:rPr>
            </w:pPr>
            <w:r w:rsidRPr="00D64544">
              <w:rPr>
                <w:b/>
              </w:rPr>
              <w:t>MERIT</w:t>
            </w:r>
          </w:p>
        </w:tc>
        <w:tc>
          <w:tcPr>
            <w:tcW w:w="2552" w:type="dxa"/>
          </w:tcPr>
          <w:p w14:paraId="06C25C4C" w14:textId="77777777" w:rsidR="000C7F0C" w:rsidRPr="00D64544" w:rsidRDefault="000C7F0C" w:rsidP="000C7F0C">
            <w:pPr>
              <w:rPr>
                <w:b/>
              </w:rPr>
            </w:pPr>
            <w:r w:rsidRPr="00D64544">
              <w:rPr>
                <w:b/>
              </w:rPr>
              <w:t>DISTINCTION</w:t>
            </w:r>
          </w:p>
        </w:tc>
        <w:tc>
          <w:tcPr>
            <w:tcW w:w="2550" w:type="dxa"/>
          </w:tcPr>
          <w:p w14:paraId="695B7166" w14:textId="77777777" w:rsidR="000C7F0C" w:rsidRPr="00D64544" w:rsidRDefault="000C7F0C" w:rsidP="000C7F0C">
            <w:pPr>
              <w:rPr>
                <w:b/>
              </w:rPr>
            </w:pPr>
            <w:r>
              <w:rPr>
                <w:b/>
              </w:rPr>
              <w:t xml:space="preserve">Notes </w:t>
            </w:r>
          </w:p>
        </w:tc>
      </w:tr>
      <w:tr w:rsidR="000C7F0C" w:rsidRPr="00D64544" w14:paraId="04D6CC02" w14:textId="77777777" w:rsidTr="000C7F0C">
        <w:tc>
          <w:tcPr>
            <w:tcW w:w="1413" w:type="dxa"/>
          </w:tcPr>
          <w:p w14:paraId="30F618F4" w14:textId="77777777" w:rsidR="000C7F0C" w:rsidRPr="00D64544" w:rsidRDefault="000C7F0C" w:rsidP="000C7F0C">
            <w:pPr>
              <w:rPr>
                <w:b/>
                <w:i/>
              </w:rPr>
            </w:pPr>
            <w:r w:rsidRPr="00D64544">
              <w:rPr>
                <w:b/>
                <w:i/>
              </w:rPr>
              <w:t>PO1</w:t>
            </w:r>
          </w:p>
          <w:p w14:paraId="6C280B40" w14:textId="77777777" w:rsidR="000C7F0C" w:rsidRPr="00D64544" w:rsidRDefault="000C7F0C" w:rsidP="000C7F0C">
            <w:r w:rsidRPr="00D64544">
              <w:rPr>
                <w:i/>
              </w:rPr>
              <w:t>Demonstrate experimental techniques in Biology</w:t>
            </w:r>
          </w:p>
        </w:tc>
        <w:tc>
          <w:tcPr>
            <w:tcW w:w="1276" w:type="dxa"/>
          </w:tcPr>
          <w:p w14:paraId="57448272" w14:textId="77777777" w:rsidR="000C7F0C" w:rsidRPr="004D20CD" w:rsidRDefault="000C7F0C" w:rsidP="000C7F0C">
            <w:pPr>
              <w:rPr>
                <w:rFonts w:cs="Arial"/>
                <w:b/>
              </w:rPr>
            </w:pPr>
            <w:r w:rsidRPr="004D20CD">
              <w:rPr>
                <w:rFonts w:cs="Arial"/>
                <w:b/>
              </w:rPr>
              <w:t>WT</w:t>
            </w:r>
          </w:p>
          <w:p w14:paraId="7A4D3457" w14:textId="2FA58EC3" w:rsidR="000C7F0C" w:rsidRPr="005C6F67" w:rsidRDefault="000C7F0C" w:rsidP="000C7F0C">
            <w:pPr>
              <w:rPr>
                <w:b/>
              </w:rPr>
            </w:pPr>
            <w:r>
              <w:rPr>
                <w:rFonts w:cs="Arial"/>
              </w:rPr>
              <w:t>S</w:t>
            </w:r>
            <w:r w:rsidRPr="004D20CD">
              <w:rPr>
                <w:rFonts w:cs="Arial"/>
              </w:rPr>
              <w:t>ome content but not sufficient to reach the passing standard</w:t>
            </w:r>
          </w:p>
        </w:tc>
        <w:tc>
          <w:tcPr>
            <w:tcW w:w="1276" w:type="dxa"/>
          </w:tcPr>
          <w:p w14:paraId="7EDDE124" w14:textId="77777777" w:rsidR="000C7F0C" w:rsidRPr="005C6F67" w:rsidRDefault="000C7F0C" w:rsidP="000C7F0C">
            <w:pPr>
              <w:rPr>
                <w:b/>
              </w:rPr>
            </w:pPr>
            <w:r w:rsidRPr="005C6F67">
              <w:rPr>
                <w:b/>
              </w:rPr>
              <w:t>P1</w:t>
            </w:r>
          </w:p>
          <w:p w14:paraId="211325E1" w14:textId="77777777" w:rsidR="000C7F0C" w:rsidRPr="005C6F67" w:rsidRDefault="000C7F0C" w:rsidP="000C7F0C">
            <w:r w:rsidRPr="005C6F67">
              <w:rPr>
                <w:rFonts w:cs="Arial"/>
              </w:rPr>
              <w:t>Outline the use of peak flow in relation to rate of respiration.</w:t>
            </w:r>
          </w:p>
        </w:tc>
        <w:tc>
          <w:tcPr>
            <w:tcW w:w="1417" w:type="dxa"/>
          </w:tcPr>
          <w:p w14:paraId="76A0EFB1" w14:textId="77777777" w:rsidR="000C7F0C" w:rsidRPr="005C6F67" w:rsidRDefault="000C7F0C" w:rsidP="000C7F0C">
            <w:pPr>
              <w:rPr>
                <w:b/>
              </w:rPr>
            </w:pPr>
            <w:r w:rsidRPr="005C6F67">
              <w:rPr>
                <w:b/>
              </w:rPr>
              <w:t>M1</w:t>
            </w:r>
          </w:p>
          <w:p w14:paraId="17185A08" w14:textId="77777777" w:rsidR="000C7F0C" w:rsidRPr="005C6F67" w:rsidRDefault="000C7F0C" w:rsidP="000C7F0C">
            <w:r w:rsidRPr="005C6F67">
              <w:rPr>
                <w:rFonts w:cs="Arial"/>
              </w:rPr>
              <w:t>Explain the scientific principles of how we breathe and how the peak flow machine works.</w:t>
            </w:r>
          </w:p>
        </w:tc>
        <w:tc>
          <w:tcPr>
            <w:tcW w:w="2552" w:type="dxa"/>
          </w:tcPr>
          <w:p w14:paraId="1C429AC8" w14:textId="77777777" w:rsidR="000C7F0C" w:rsidRPr="005C6F67" w:rsidRDefault="000C7F0C" w:rsidP="000C7F0C">
            <w:pPr>
              <w:rPr>
                <w:b/>
              </w:rPr>
            </w:pPr>
            <w:r w:rsidRPr="005C6F67">
              <w:rPr>
                <w:b/>
              </w:rPr>
              <w:t>D1</w:t>
            </w:r>
          </w:p>
          <w:p w14:paraId="4238B523" w14:textId="77777777" w:rsidR="000C7F0C" w:rsidRPr="005C6F67" w:rsidRDefault="000C7F0C" w:rsidP="000C7F0C">
            <w:r w:rsidRPr="005C6F67">
              <w:rPr>
                <w:rFonts w:cs="Arial"/>
              </w:rPr>
              <w:t>Explain how peak flow can be applied in a medical or commercial context, what are the normally expected values, what does it mean if the peak flow does not produce a normal value.  What conditions could abnormal values indicate in a patient?</w:t>
            </w:r>
          </w:p>
        </w:tc>
        <w:tc>
          <w:tcPr>
            <w:tcW w:w="2550" w:type="dxa"/>
          </w:tcPr>
          <w:p w14:paraId="1489C853" w14:textId="77777777" w:rsidR="000C7F0C" w:rsidRPr="005C6F67" w:rsidRDefault="000C7F0C" w:rsidP="000C7F0C">
            <w:pPr>
              <w:rPr>
                <w:b/>
              </w:rPr>
            </w:pPr>
          </w:p>
        </w:tc>
      </w:tr>
    </w:tbl>
    <w:p w14:paraId="6FF1893B" w14:textId="7B9528DF" w:rsidR="004D20CD" w:rsidRPr="004D20CD" w:rsidRDefault="004D20CD" w:rsidP="6A95BAFF">
      <w:pPr>
        <w:rPr>
          <w:b/>
          <w:bCs/>
          <w:sz w:val="28"/>
          <w:szCs w:val="28"/>
          <w:u w:val="single"/>
        </w:rPr>
      </w:pPr>
      <w:r w:rsidRPr="6A95BAFF">
        <w:rPr>
          <w:b/>
          <w:bCs/>
          <w:sz w:val="28"/>
          <w:szCs w:val="28"/>
          <w:u w:val="single"/>
        </w:rPr>
        <w:t xml:space="preserve">Example of student biology </w:t>
      </w:r>
      <w:proofErr w:type="gramStart"/>
      <w:r w:rsidRPr="6A95BAFF">
        <w:rPr>
          <w:b/>
          <w:bCs/>
          <w:sz w:val="28"/>
          <w:szCs w:val="28"/>
          <w:u w:val="single"/>
        </w:rPr>
        <w:t>work  (</w:t>
      </w:r>
      <w:proofErr w:type="gramEnd"/>
      <w:r w:rsidRPr="6A95BAFF">
        <w:rPr>
          <w:b/>
          <w:bCs/>
          <w:sz w:val="28"/>
          <w:szCs w:val="28"/>
          <w:u w:val="single"/>
        </w:rPr>
        <w:t>Read this through to decide their grade)</w:t>
      </w:r>
    </w:p>
    <w:p w14:paraId="7D3828E0" w14:textId="71F918FA" w:rsidR="004D20CD" w:rsidRPr="006064BA" w:rsidRDefault="004D20CD" w:rsidP="6A95BAFF">
      <w:pPr>
        <w:rPr>
          <w:b/>
          <w:bCs/>
          <w:sz w:val="28"/>
          <w:szCs w:val="28"/>
          <w:u w:val="single"/>
        </w:rPr>
      </w:pPr>
      <w:r w:rsidRPr="6A95BAFF">
        <w:rPr>
          <w:b/>
          <w:bCs/>
          <w:sz w:val="28"/>
          <w:szCs w:val="28"/>
          <w:u w:val="single"/>
        </w:rPr>
        <w:t>Peak flow meter:</w:t>
      </w:r>
    </w:p>
    <w:p w14:paraId="6E852590" w14:textId="77777777" w:rsidR="004D20CD" w:rsidRPr="006064BA" w:rsidRDefault="004D20CD" w:rsidP="004D20CD">
      <w:pPr>
        <w:rPr>
          <w:rStyle w:val="HTMLCite"/>
          <w:rFonts w:ascii="Arial" w:hAnsi="Arial" w:cs="Arial"/>
          <w:sz w:val="24"/>
          <w:lang w:val="en"/>
        </w:rPr>
      </w:pPr>
      <w:r w:rsidRPr="006064BA">
        <w:rPr>
          <w:sz w:val="24"/>
        </w:rPr>
        <w:t xml:space="preserve">Peak flow metres are used to test for asthma. The machine measures how much air a person is able to blow out of their lungs over a set period. Keeping track of the results of a peak flow meter reading can help to check if asthma symptoms are getting better or worse. Peak flow meters are used to help stop an asthma patient from seeking emergency medical attention as they can alert the narrowing or tightening of the airways days before an asthma attack occurs. The device can also help people find out the cause of the asthma and if their medication should be changed. Peak flow values are most useful when they are checked at the same time each day. For example, once in the morning and once at night. </w:t>
      </w:r>
    </w:p>
    <w:p w14:paraId="04FEFFD3" w14:textId="77777777" w:rsidR="004D20CD" w:rsidRDefault="004D20CD" w:rsidP="004D20CD">
      <w:pPr>
        <w:rPr>
          <w:b/>
          <w:sz w:val="28"/>
          <w:u w:val="single"/>
        </w:rPr>
      </w:pPr>
    </w:p>
    <w:p w14:paraId="45A8F487" w14:textId="77777777" w:rsidR="004D20CD" w:rsidRPr="006064BA" w:rsidRDefault="004D20CD" w:rsidP="004D20CD">
      <w:pPr>
        <w:rPr>
          <w:sz w:val="28"/>
        </w:rPr>
      </w:pPr>
      <w:r w:rsidRPr="006064BA">
        <w:rPr>
          <w:b/>
          <w:sz w:val="28"/>
          <w:u w:val="single"/>
        </w:rPr>
        <w:t>Using a peak flow meter</w:t>
      </w:r>
      <w:r w:rsidRPr="006064BA">
        <w:rPr>
          <w:sz w:val="28"/>
        </w:rPr>
        <w:t>.</w:t>
      </w:r>
    </w:p>
    <w:p w14:paraId="7DB9C5B1" w14:textId="77777777" w:rsidR="004D20CD" w:rsidRPr="006064BA" w:rsidRDefault="004D20CD" w:rsidP="004D20CD">
      <w:pPr>
        <w:rPr>
          <w:sz w:val="24"/>
        </w:rPr>
      </w:pPr>
      <w:r>
        <w:rPr>
          <w:rFonts w:ascii="Arial" w:hAnsi="Arial" w:cs="Arial"/>
          <w:noProof/>
          <w:sz w:val="20"/>
          <w:szCs w:val="20"/>
          <w:lang w:eastAsia="en-GB"/>
        </w:rPr>
        <w:lastRenderedPageBreak/>
        <w:drawing>
          <wp:anchor distT="0" distB="0" distL="114300" distR="114300" simplePos="0" relativeHeight="251660288" behindDoc="0" locked="0" layoutInCell="1" allowOverlap="1" wp14:anchorId="0F1C6EDF" wp14:editId="50D60F77">
            <wp:simplePos x="0" y="0"/>
            <wp:positionH relativeFrom="margin">
              <wp:align>right</wp:align>
            </wp:positionH>
            <wp:positionV relativeFrom="paragraph">
              <wp:posOffset>55245</wp:posOffset>
            </wp:positionV>
            <wp:extent cx="1304925" cy="1304925"/>
            <wp:effectExtent l="0" t="0" r="9525" b="9525"/>
            <wp:wrapSquare wrapText="bothSides"/>
            <wp:docPr id="5" name="Picture 5" descr="Image result for peak flo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k flo me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sidRPr="006064BA">
        <w:rPr>
          <w:sz w:val="24"/>
        </w:rPr>
        <w:t>A peak flow meter is used to measure peak expiratory flow rate. There are many different types of peak flow meter, some measure the forced expiratory volume per second. They are used to test people for asthma. This is done by an exercise activity as it is a common trigger for asthma. The test measures how fast you can breathe out; this is to see how well your lungs work.  The Peak Flow meter works like this:</w:t>
      </w:r>
      <w:r>
        <w:rPr>
          <w:sz w:val="24"/>
        </w:rPr>
        <w:t xml:space="preserve"> </w:t>
      </w:r>
    </w:p>
    <w:p w14:paraId="5AE211A8" w14:textId="77777777" w:rsidR="004D20CD" w:rsidRPr="006064BA" w:rsidRDefault="004D20CD" w:rsidP="004D20CD">
      <w:pPr>
        <w:pStyle w:val="ListParagraph"/>
        <w:numPr>
          <w:ilvl w:val="0"/>
          <w:numId w:val="1"/>
        </w:numPr>
        <w:rPr>
          <w:sz w:val="24"/>
        </w:rPr>
      </w:pPr>
      <w:r w:rsidRPr="006064BA">
        <w:rPr>
          <w:sz w:val="24"/>
        </w:rPr>
        <w:t xml:space="preserve">Take a sterile mouthpiece and attach it correctly to the peak flow meter using instructions from the packet. The mouthpiece must not be wet. </w:t>
      </w:r>
    </w:p>
    <w:p w14:paraId="2DCC4BB3" w14:textId="77777777" w:rsidR="004D20CD" w:rsidRPr="006064BA" w:rsidRDefault="004D20CD" w:rsidP="004D20CD">
      <w:pPr>
        <w:pStyle w:val="ListParagraph"/>
        <w:numPr>
          <w:ilvl w:val="0"/>
          <w:numId w:val="1"/>
        </w:numPr>
        <w:rPr>
          <w:sz w:val="24"/>
        </w:rPr>
      </w:pPr>
      <w:r w:rsidRPr="006064BA">
        <w:rPr>
          <w:sz w:val="24"/>
        </w:rPr>
        <w:t xml:space="preserve">Make sure you’re sat up right or stood up and hold the peak flow meter level so it is not slanting. Make sure your hands are not covering any air exit holes. Also ensure that the marker is at the lower end of the scale. </w:t>
      </w:r>
    </w:p>
    <w:p w14:paraId="1180DA90" w14:textId="77777777" w:rsidR="004D20CD" w:rsidRPr="006064BA" w:rsidRDefault="004D20CD" w:rsidP="004D20CD">
      <w:pPr>
        <w:pStyle w:val="ListParagraph"/>
        <w:numPr>
          <w:ilvl w:val="0"/>
          <w:numId w:val="1"/>
        </w:numPr>
        <w:rPr>
          <w:sz w:val="24"/>
        </w:rPr>
      </w:pPr>
      <w:r w:rsidRPr="006064BA">
        <w:rPr>
          <w:sz w:val="24"/>
        </w:rPr>
        <w:t xml:space="preserve">Take in a deep breath, as big as possible, then close your lips firmly around the mouthpiece. Ensure that the whole of the mouthpiece is covered so no air can escape out the sides. </w:t>
      </w:r>
    </w:p>
    <w:p w14:paraId="174D7333" w14:textId="77777777" w:rsidR="004D20CD" w:rsidRPr="006064BA" w:rsidRDefault="004D20CD" w:rsidP="004D20CD">
      <w:pPr>
        <w:pStyle w:val="ListParagraph"/>
        <w:numPr>
          <w:ilvl w:val="0"/>
          <w:numId w:val="1"/>
        </w:numPr>
        <w:rPr>
          <w:sz w:val="24"/>
        </w:rPr>
      </w:pPr>
      <w:r w:rsidRPr="006064BA">
        <w:rPr>
          <w:sz w:val="24"/>
        </w:rPr>
        <w:t xml:space="preserve">Blow into the mouthpiece as hard and as fast as possible. Think of it more as a ‘huff’. </w:t>
      </w:r>
    </w:p>
    <w:p w14:paraId="11491770" w14:textId="77777777" w:rsidR="004D20CD" w:rsidRPr="006064BA" w:rsidRDefault="004D20CD" w:rsidP="004D20CD">
      <w:pPr>
        <w:pStyle w:val="ListParagraph"/>
        <w:numPr>
          <w:ilvl w:val="0"/>
          <w:numId w:val="1"/>
        </w:numPr>
        <w:rPr>
          <w:sz w:val="24"/>
        </w:rPr>
      </w:pPr>
      <w:r w:rsidRPr="006064BA">
        <w:rPr>
          <w:sz w:val="24"/>
        </w:rPr>
        <w:t>Note down the value that the flow meter tells you and then push the marker back to the bottom of the scale.</w:t>
      </w:r>
    </w:p>
    <w:p w14:paraId="3C14E819" w14:textId="77777777" w:rsidR="004D20CD" w:rsidRPr="006064BA" w:rsidRDefault="004D20CD" w:rsidP="004D20CD">
      <w:pPr>
        <w:pStyle w:val="ListParagraph"/>
        <w:numPr>
          <w:ilvl w:val="0"/>
          <w:numId w:val="1"/>
        </w:numPr>
        <w:rPr>
          <w:sz w:val="24"/>
        </w:rPr>
      </w:pPr>
      <w:r w:rsidRPr="006064BA">
        <w:rPr>
          <w:sz w:val="24"/>
        </w:rPr>
        <w:t xml:space="preserve">Repeat the procedure numerous times, note down the highest reading among all of the repeats. </w:t>
      </w:r>
    </w:p>
    <w:p w14:paraId="0918DAB5" w14:textId="77777777" w:rsidR="004D20CD" w:rsidRPr="006064BA" w:rsidRDefault="004D20CD" w:rsidP="004D20CD">
      <w:pPr>
        <w:pStyle w:val="ListParagraph"/>
        <w:numPr>
          <w:ilvl w:val="0"/>
          <w:numId w:val="1"/>
        </w:numPr>
        <w:rPr>
          <w:sz w:val="24"/>
        </w:rPr>
      </w:pPr>
      <w:r w:rsidRPr="006064BA">
        <w:rPr>
          <w:sz w:val="24"/>
        </w:rPr>
        <w:t xml:space="preserve">Exercise mildly for a short period of time. Take readings at 1 minute intervals after the exercise has been completed, compare the readings from before and the readings after doing the exercise. </w:t>
      </w:r>
    </w:p>
    <w:p w14:paraId="198AFA25" w14:textId="77777777" w:rsidR="004D20CD" w:rsidRPr="006064BA" w:rsidRDefault="004D20CD" w:rsidP="004D20CD">
      <w:pPr>
        <w:pStyle w:val="ListParagraph"/>
        <w:numPr>
          <w:ilvl w:val="0"/>
          <w:numId w:val="1"/>
        </w:numPr>
        <w:rPr>
          <w:sz w:val="32"/>
        </w:rPr>
      </w:pPr>
      <w:r w:rsidRPr="006064BA">
        <w:rPr>
          <w:sz w:val="24"/>
        </w:rPr>
        <w:t xml:space="preserve">Asthma induced airway resistance is noticeable a few minutes after the exercise has </w:t>
      </w:r>
      <w:r w:rsidRPr="006064BA">
        <w:rPr>
          <w:sz w:val="28"/>
        </w:rPr>
        <w:t xml:space="preserve">stopped. </w:t>
      </w:r>
    </w:p>
    <w:p w14:paraId="03AB0D40" w14:textId="77777777" w:rsidR="004D20CD" w:rsidRPr="006064BA" w:rsidRDefault="004D20CD" w:rsidP="004D20CD">
      <w:pPr>
        <w:rPr>
          <w:b/>
          <w:u w:val="single"/>
        </w:rPr>
      </w:pPr>
      <w:r w:rsidRPr="006064BA">
        <w:rPr>
          <w:b/>
          <w:sz w:val="28"/>
          <w:u w:val="single"/>
        </w:rPr>
        <w:t>Breathing:</w:t>
      </w:r>
    </w:p>
    <w:p w14:paraId="1D7D0FBF" w14:textId="79884A3A" w:rsidR="004D20CD" w:rsidRPr="00DA50E1" w:rsidRDefault="004D20CD" w:rsidP="004D20CD">
      <w:pPr>
        <w:rPr>
          <w:rStyle w:val="HTMLCite"/>
          <w:color w:val="auto"/>
          <w:sz w:val="24"/>
        </w:rPr>
      </w:pPr>
      <w:r w:rsidRPr="006064BA">
        <w:rPr>
          <w:sz w:val="24"/>
        </w:rPr>
        <w:t xml:space="preserve">Breathing works by two main muscles, the intercostal muscles and the diaphragm muscle. </w:t>
      </w:r>
      <w:r>
        <w:rPr>
          <w:sz w:val="24"/>
        </w:rPr>
        <w:t>When air enters the lungs the muscles are forced open.</w:t>
      </w:r>
    </w:p>
    <w:p w14:paraId="48E27279" w14:textId="5DFCE31A" w:rsidR="004D20CD" w:rsidRPr="00DA50E1" w:rsidRDefault="004D20CD" w:rsidP="004D20CD">
      <w:pPr>
        <w:rPr>
          <w:rStyle w:val="HTMLCite"/>
          <w:rFonts w:cstheme="minorHAnsi"/>
          <w:b/>
          <w:color w:val="auto"/>
          <w:sz w:val="28"/>
          <w:u w:val="single"/>
          <w:lang w:val="en"/>
        </w:rPr>
      </w:pPr>
      <w:r w:rsidRPr="006064BA">
        <w:rPr>
          <w:rStyle w:val="HTMLCite"/>
          <w:rFonts w:cstheme="minorHAnsi"/>
          <w:b/>
          <w:color w:val="auto"/>
          <w:sz w:val="28"/>
          <w:u w:val="single"/>
          <w:lang w:val="en"/>
        </w:rPr>
        <w:t xml:space="preserve">Flow </w:t>
      </w:r>
      <w:proofErr w:type="spellStart"/>
      <w:r w:rsidRPr="006064BA">
        <w:rPr>
          <w:rStyle w:val="HTMLCite"/>
          <w:rFonts w:cstheme="minorHAnsi"/>
          <w:b/>
          <w:color w:val="auto"/>
          <w:sz w:val="28"/>
          <w:u w:val="single"/>
          <w:lang w:val="en"/>
        </w:rPr>
        <w:t>rate:</w:t>
      </w:r>
      <w:r w:rsidRPr="006064BA">
        <w:rPr>
          <w:rFonts w:ascii="Arial" w:hAnsi="Arial" w:cs="Arial"/>
          <w:noProof/>
          <w:szCs w:val="20"/>
          <w:lang w:eastAsia="en-GB"/>
        </w:rPr>
        <w:drawing>
          <wp:anchor distT="0" distB="0" distL="114300" distR="114300" simplePos="0" relativeHeight="251659264" behindDoc="0" locked="0" layoutInCell="1" allowOverlap="1" wp14:anchorId="3F1C39BF" wp14:editId="0CC1A467">
            <wp:simplePos x="0" y="0"/>
            <wp:positionH relativeFrom="column">
              <wp:posOffset>3095625</wp:posOffset>
            </wp:positionH>
            <wp:positionV relativeFrom="paragraph">
              <wp:posOffset>8890</wp:posOffset>
            </wp:positionV>
            <wp:extent cx="2394585" cy="2733675"/>
            <wp:effectExtent l="0" t="0" r="5715" b="9525"/>
            <wp:wrapSquare wrapText="bothSides"/>
            <wp:docPr id="1" name="Picture 1" descr="Image result for average results of a peak flow met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erage results of a peak flow meter gra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585" cy="2733675"/>
                    </a:xfrm>
                    <a:prstGeom prst="rect">
                      <a:avLst/>
                    </a:prstGeom>
                    <a:noFill/>
                    <a:ln>
                      <a:noFill/>
                    </a:ln>
                  </pic:spPr>
                </pic:pic>
              </a:graphicData>
            </a:graphic>
          </wp:anchor>
        </w:drawing>
      </w:r>
      <w:r w:rsidRPr="006064BA">
        <w:rPr>
          <w:rStyle w:val="HTMLCite"/>
          <w:rFonts w:cstheme="minorHAnsi"/>
          <w:color w:val="auto"/>
          <w:sz w:val="24"/>
          <w:lang w:val="en"/>
        </w:rPr>
        <w:t>The</w:t>
      </w:r>
      <w:proofErr w:type="spellEnd"/>
      <w:r w:rsidRPr="006064BA">
        <w:rPr>
          <w:rStyle w:val="HTMLCite"/>
          <w:rFonts w:cstheme="minorHAnsi"/>
          <w:color w:val="auto"/>
          <w:sz w:val="24"/>
          <w:lang w:val="en"/>
        </w:rPr>
        <w:t xml:space="preserve"> rate at which air can be expelled during a forced expiration is an effective way of checking for any restriction or resistance that may be causing airways to narrow. A peak flow meter is measured in dm</w:t>
      </w:r>
      <w:r w:rsidRPr="00C80DC8">
        <w:rPr>
          <w:rStyle w:val="HTMLCite"/>
          <w:rFonts w:cstheme="minorHAnsi"/>
          <w:color w:val="auto"/>
          <w:sz w:val="24"/>
          <w:vertAlign w:val="superscript"/>
          <w:lang w:val="en"/>
        </w:rPr>
        <w:t>3</w:t>
      </w:r>
      <w:r w:rsidRPr="006064BA">
        <w:rPr>
          <w:rStyle w:val="HTMLCite"/>
          <w:rFonts w:cstheme="minorHAnsi"/>
          <w:color w:val="auto"/>
          <w:sz w:val="24"/>
          <w:lang w:val="en"/>
        </w:rPr>
        <w:t xml:space="preserve"> per minute. The average results are roughly that men whose height is 167 cm should be on 500dm</w:t>
      </w:r>
      <w:r w:rsidRPr="00C80DC8">
        <w:rPr>
          <w:rStyle w:val="HTMLCite"/>
          <w:rFonts w:cstheme="minorHAnsi"/>
          <w:color w:val="auto"/>
          <w:sz w:val="24"/>
          <w:vertAlign w:val="superscript"/>
          <w:lang w:val="en"/>
        </w:rPr>
        <w:t>3</w:t>
      </w:r>
      <w:r w:rsidRPr="006064BA">
        <w:rPr>
          <w:rStyle w:val="HTMLCite"/>
          <w:rFonts w:cstheme="minorHAnsi"/>
          <w:color w:val="auto"/>
          <w:sz w:val="24"/>
          <w:lang w:val="en"/>
        </w:rPr>
        <w:t xml:space="preserve"> at 15 years old. Many factors affect what results a person will receive on a peak flow meter. These include: Whether they’re male or female, their height and their age. Also if they have a breathing problem such as asthma. </w:t>
      </w:r>
    </w:p>
    <w:p w14:paraId="0DD48F82" w14:textId="07BB23F1" w:rsidR="00A27A95" w:rsidRDefault="00A27A95" w:rsidP="6A95BAFF">
      <w:pPr>
        <w:rPr>
          <w:rStyle w:val="HTMLCite"/>
          <w:color w:val="auto"/>
          <w:lang w:val="en"/>
        </w:rPr>
      </w:pPr>
    </w:p>
    <w:p w14:paraId="7D9186D0" w14:textId="520A2495" w:rsidR="00A27A95" w:rsidRDefault="00A27A95" w:rsidP="6A95BAFF">
      <w:pPr>
        <w:rPr>
          <w:rStyle w:val="HTMLCite"/>
          <w:b/>
          <w:bCs/>
          <w:color w:val="auto"/>
          <w:sz w:val="28"/>
          <w:szCs w:val="28"/>
          <w:u w:val="single"/>
          <w:lang w:val="en"/>
        </w:rPr>
      </w:pPr>
      <w:r w:rsidRPr="6A95BAFF">
        <w:rPr>
          <w:rStyle w:val="HTMLCite"/>
          <w:b/>
          <w:bCs/>
          <w:color w:val="auto"/>
          <w:sz w:val="28"/>
          <w:szCs w:val="28"/>
          <w:u w:val="single"/>
          <w:lang w:val="en"/>
        </w:rPr>
        <w:t>Marking</w:t>
      </w:r>
      <w:r w:rsidR="000C7F0C" w:rsidRPr="6A95BAFF">
        <w:rPr>
          <w:rStyle w:val="HTMLCite"/>
          <w:b/>
          <w:bCs/>
          <w:color w:val="auto"/>
          <w:sz w:val="28"/>
          <w:szCs w:val="28"/>
          <w:u w:val="single"/>
          <w:lang w:val="en"/>
        </w:rPr>
        <w:t xml:space="preserve"> – Y11 students to complete this section </w:t>
      </w:r>
    </w:p>
    <w:tbl>
      <w:tblPr>
        <w:tblStyle w:val="TableGrid"/>
        <w:tblW w:w="0" w:type="auto"/>
        <w:tblInd w:w="0" w:type="dxa"/>
        <w:tblLook w:val="04A0" w:firstRow="1" w:lastRow="0" w:firstColumn="1" w:lastColumn="0" w:noHBand="0" w:noVBand="1"/>
      </w:tblPr>
      <w:tblGrid>
        <w:gridCol w:w="1404"/>
        <w:gridCol w:w="1181"/>
        <w:gridCol w:w="1264"/>
        <w:gridCol w:w="1278"/>
        <w:gridCol w:w="2080"/>
        <w:gridCol w:w="1809"/>
      </w:tblGrid>
      <w:tr w:rsidR="6A95BAFF" w14:paraId="6D73510A" w14:textId="77777777" w:rsidTr="6A95BAFF">
        <w:tc>
          <w:tcPr>
            <w:tcW w:w="1413" w:type="dxa"/>
          </w:tcPr>
          <w:p w14:paraId="3AC111F6" w14:textId="77777777" w:rsidR="000C7F0C" w:rsidRDefault="000C7F0C" w:rsidP="6A95BAFF">
            <w:pPr>
              <w:rPr>
                <w:b/>
                <w:bCs/>
                <w:i/>
                <w:iCs/>
              </w:rPr>
            </w:pPr>
            <w:r w:rsidRPr="6A95BAFF">
              <w:rPr>
                <w:b/>
                <w:bCs/>
                <w:i/>
                <w:iCs/>
              </w:rPr>
              <w:t>Performance outcomes</w:t>
            </w:r>
          </w:p>
        </w:tc>
        <w:tc>
          <w:tcPr>
            <w:tcW w:w="1276" w:type="dxa"/>
          </w:tcPr>
          <w:p w14:paraId="4FBAED5D" w14:textId="77777777" w:rsidR="000C7F0C" w:rsidRDefault="000C7F0C" w:rsidP="6A95BAFF">
            <w:pPr>
              <w:rPr>
                <w:b/>
                <w:bCs/>
              </w:rPr>
            </w:pPr>
            <w:r w:rsidRPr="6A95BAFF">
              <w:rPr>
                <w:b/>
                <w:bCs/>
              </w:rPr>
              <w:t>Working Towards</w:t>
            </w:r>
          </w:p>
        </w:tc>
        <w:tc>
          <w:tcPr>
            <w:tcW w:w="1276" w:type="dxa"/>
          </w:tcPr>
          <w:p w14:paraId="6D370A31" w14:textId="77777777" w:rsidR="000C7F0C" w:rsidRDefault="000C7F0C" w:rsidP="6A95BAFF">
            <w:pPr>
              <w:rPr>
                <w:b/>
                <w:bCs/>
              </w:rPr>
            </w:pPr>
            <w:r w:rsidRPr="6A95BAFF">
              <w:rPr>
                <w:b/>
                <w:bCs/>
              </w:rPr>
              <w:t>PASS</w:t>
            </w:r>
          </w:p>
        </w:tc>
        <w:tc>
          <w:tcPr>
            <w:tcW w:w="1417" w:type="dxa"/>
          </w:tcPr>
          <w:p w14:paraId="3691D0C7" w14:textId="77777777" w:rsidR="000C7F0C" w:rsidRDefault="000C7F0C" w:rsidP="6A95BAFF">
            <w:pPr>
              <w:rPr>
                <w:b/>
                <w:bCs/>
              </w:rPr>
            </w:pPr>
            <w:r w:rsidRPr="6A95BAFF">
              <w:rPr>
                <w:b/>
                <w:bCs/>
              </w:rPr>
              <w:t>MERIT</w:t>
            </w:r>
          </w:p>
        </w:tc>
        <w:tc>
          <w:tcPr>
            <w:tcW w:w="2552" w:type="dxa"/>
          </w:tcPr>
          <w:p w14:paraId="7AADB2D7" w14:textId="77777777" w:rsidR="000C7F0C" w:rsidRDefault="000C7F0C" w:rsidP="6A95BAFF">
            <w:pPr>
              <w:rPr>
                <w:b/>
                <w:bCs/>
              </w:rPr>
            </w:pPr>
            <w:r w:rsidRPr="6A95BAFF">
              <w:rPr>
                <w:b/>
                <w:bCs/>
              </w:rPr>
              <w:t>DISTINCTION</w:t>
            </w:r>
          </w:p>
        </w:tc>
        <w:tc>
          <w:tcPr>
            <w:tcW w:w="2550" w:type="dxa"/>
          </w:tcPr>
          <w:p w14:paraId="4AC80ACB" w14:textId="77777777" w:rsidR="000C7F0C" w:rsidRDefault="000C7F0C" w:rsidP="6A95BAFF">
            <w:pPr>
              <w:rPr>
                <w:b/>
                <w:bCs/>
              </w:rPr>
            </w:pPr>
            <w:r w:rsidRPr="6A95BAFF">
              <w:rPr>
                <w:b/>
                <w:bCs/>
              </w:rPr>
              <w:t xml:space="preserve">Notes </w:t>
            </w:r>
          </w:p>
        </w:tc>
      </w:tr>
      <w:tr w:rsidR="6A95BAFF" w14:paraId="74FC78A0" w14:textId="77777777" w:rsidTr="6A95BAFF">
        <w:tc>
          <w:tcPr>
            <w:tcW w:w="1413" w:type="dxa"/>
          </w:tcPr>
          <w:p w14:paraId="60118AAF" w14:textId="77777777" w:rsidR="000C7F0C" w:rsidRDefault="000C7F0C" w:rsidP="6A95BAFF">
            <w:pPr>
              <w:rPr>
                <w:b/>
                <w:bCs/>
                <w:i/>
                <w:iCs/>
              </w:rPr>
            </w:pPr>
            <w:r w:rsidRPr="6A95BAFF">
              <w:rPr>
                <w:b/>
                <w:bCs/>
                <w:i/>
                <w:iCs/>
              </w:rPr>
              <w:t>PO1</w:t>
            </w:r>
          </w:p>
          <w:p w14:paraId="20C8B539" w14:textId="77777777" w:rsidR="000C7F0C" w:rsidRDefault="000C7F0C">
            <w:r w:rsidRPr="6A95BAFF">
              <w:rPr>
                <w:i/>
                <w:iCs/>
              </w:rPr>
              <w:t>Demonstrate experimental techniques in Biology</w:t>
            </w:r>
          </w:p>
        </w:tc>
        <w:tc>
          <w:tcPr>
            <w:tcW w:w="1276" w:type="dxa"/>
          </w:tcPr>
          <w:p w14:paraId="6C297751" w14:textId="77777777" w:rsidR="000C7F0C" w:rsidRDefault="000C7F0C" w:rsidP="6A95BAFF">
            <w:pPr>
              <w:rPr>
                <w:rFonts w:cs="Arial"/>
                <w:b/>
                <w:bCs/>
              </w:rPr>
            </w:pPr>
            <w:r w:rsidRPr="6A95BAFF">
              <w:rPr>
                <w:rFonts w:cs="Arial"/>
                <w:b/>
                <w:bCs/>
              </w:rPr>
              <w:t>WT</w:t>
            </w:r>
          </w:p>
          <w:p w14:paraId="5388EE29" w14:textId="2FA58EC3" w:rsidR="000C7F0C" w:rsidRDefault="000C7F0C" w:rsidP="6A95BAFF">
            <w:pPr>
              <w:rPr>
                <w:b/>
                <w:bCs/>
              </w:rPr>
            </w:pPr>
            <w:r w:rsidRPr="6A95BAFF">
              <w:rPr>
                <w:rFonts w:cs="Arial"/>
              </w:rPr>
              <w:t>Some content but not sufficient to reach the passing standard</w:t>
            </w:r>
          </w:p>
        </w:tc>
        <w:tc>
          <w:tcPr>
            <w:tcW w:w="1276" w:type="dxa"/>
          </w:tcPr>
          <w:p w14:paraId="48D9AD8B" w14:textId="77777777" w:rsidR="000C7F0C" w:rsidRDefault="000C7F0C" w:rsidP="6A95BAFF">
            <w:pPr>
              <w:rPr>
                <w:b/>
                <w:bCs/>
              </w:rPr>
            </w:pPr>
            <w:r w:rsidRPr="6A95BAFF">
              <w:rPr>
                <w:b/>
                <w:bCs/>
              </w:rPr>
              <w:t>P1</w:t>
            </w:r>
          </w:p>
          <w:p w14:paraId="0AC66A65" w14:textId="77777777" w:rsidR="000C7F0C" w:rsidRDefault="000C7F0C">
            <w:r w:rsidRPr="6A95BAFF">
              <w:rPr>
                <w:rFonts w:cs="Arial"/>
              </w:rPr>
              <w:t>Outline the use of peak flow in relation to rate of respiration.</w:t>
            </w:r>
          </w:p>
        </w:tc>
        <w:tc>
          <w:tcPr>
            <w:tcW w:w="1417" w:type="dxa"/>
          </w:tcPr>
          <w:p w14:paraId="080512F4" w14:textId="77777777" w:rsidR="000C7F0C" w:rsidRDefault="000C7F0C" w:rsidP="6A95BAFF">
            <w:pPr>
              <w:rPr>
                <w:b/>
                <w:bCs/>
              </w:rPr>
            </w:pPr>
            <w:r w:rsidRPr="6A95BAFF">
              <w:rPr>
                <w:b/>
                <w:bCs/>
              </w:rPr>
              <w:t>M1</w:t>
            </w:r>
          </w:p>
          <w:p w14:paraId="5F4658F8" w14:textId="77777777" w:rsidR="000C7F0C" w:rsidRDefault="000C7F0C">
            <w:r w:rsidRPr="6A95BAFF">
              <w:rPr>
                <w:rFonts w:cs="Arial"/>
              </w:rPr>
              <w:t>Explain the scientific principles of how we breathe and how the peak flow machine works.</w:t>
            </w:r>
          </w:p>
        </w:tc>
        <w:tc>
          <w:tcPr>
            <w:tcW w:w="2552" w:type="dxa"/>
          </w:tcPr>
          <w:p w14:paraId="7E345BEA" w14:textId="77777777" w:rsidR="000C7F0C" w:rsidRDefault="000C7F0C" w:rsidP="6A95BAFF">
            <w:pPr>
              <w:rPr>
                <w:b/>
                <w:bCs/>
              </w:rPr>
            </w:pPr>
            <w:r w:rsidRPr="6A95BAFF">
              <w:rPr>
                <w:b/>
                <w:bCs/>
              </w:rPr>
              <w:t>D1</w:t>
            </w:r>
          </w:p>
          <w:p w14:paraId="75FBAEBB" w14:textId="77777777" w:rsidR="000C7F0C" w:rsidRDefault="000C7F0C">
            <w:r w:rsidRPr="6A95BAFF">
              <w:rPr>
                <w:rFonts w:cs="Arial"/>
              </w:rPr>
              <w:t>Explain how peak flow can be applied in a medical or commercial context, what are the normally expected values, what does it mean if the peak flow does not produce a normal value.  What conditions could abnormal values indicate in a patient?</w:t>
            </w:r>
          </w:p>
        </w:tc>
        <w:tc>
          <w:tcPr>
            <w:tcW w:w="2550" w:type="dxa"/>
          </w:tcPr>
          <w:p w14:paraId="485F7D0D" w14:textId="77777777" w:rsidR="6A95BAFF" w:rsidRDefault="6A95BAFF" w:rsidP="6A95BAFF">
            <w:pPr>
              <w:rPr>
                <w:b/>
                <w:bCs/>
              </w:rPr>
            </w:pPr>
          </w:p>
        </w:tc>
      </w:tr>
    </w:tbl>
    <w:p w14:paraId="0DF3C81A" w14:textId="53707D3D" w:rsidR="6A95BAFF" w:rsidRDefault="6A95BAFF" w:rsidP="6A95BAFF">
      <w:pPr>
        <w:rPr>
          <w:rStyle w:val="HTMLCite"/>
          <w:b/>
          <w:bCs/>
          <w:color w:val="auto"/>
          <w:sz w:val="28"/>
          <w:szCs w:val="28"/>
          <w:u w:val="single"/>
          <w:lang w:val="en"/>
        </w:rPr>
      </w:pPr>
    </w:p>
    <w:p w14:paraId="2903A261" w14:textId="0B792075" w:rsidR="00A27A95" w:rsidRPr="00A27A95" w:rsidRDefault="00A27A95" w:rsidP="004D20CD">
      <w:pPr>
        <w:rPr>
          <w:rStyle w:val="HTMLCite"/>
          <w:rFonts w:cstheme="minorHAnsi"/>
          <w:b/>
          <w:color w:val="auto"/>
          <w:sz w:val="28"/>
          <w:u w:val="single"/>
          <w:lang w:val="en"/>
        </w:rPr>
      </w:pPr>
    </w:p>
    <w:p w14:paraId="40DEEB57" w14:textId="3DF6308C" w:rsidR="00A27A95" w:rsidRDefault="00A27A95" w:rsidP="6A95BAFF">
      <w:pPr>
        <w:rPr>
          <w:rStyle w:val="HTMLCite"/>
          <w:b/>
          <w:bCs/>
          <w:color w:val="auto"/>
          <w:sz w:val="28"/>
          <w:szCs w:val="28"/>
          <w:u w:val="single"/>
          <w:lang w:val="en"/>
        </w:rPr>
      </w:pPr>
      <w:r w:rsidRPr="6A95BAFF">
        <w:rPr>
          <w:rStyle w:val="HTMLCite"/>
          <w:b/>
          <w:bCs/>
          <w:color w:val="auto"/>
          <w:sz w:val="28"/>
          <w:szCs w:val="28"/>
          <w:u w:val="single"/>
          <w:lang w:val="en"/>
        </w:rPr>
        <w:t xml:space="preserve">What grade would you give them (look at the </w:t>
      </w:r>
      <w:proofErr w:type="spellStart"/>
      <w:r w:rsidRPr="6A95BAFF">
        <w:rPr>
          <w:rStyle w:val="HTMLCite"/>
          <w:b/>
          <w:bCs/>
          <w:color w:val="auto"/>
          <w:sz w:val="28"/>
          <w:szCs w:val="28"/>
          <w:u w:val="single"/>
          <w:lang w:val="en"/>
        </w:rPr>
        <w:t>markscheme</w:t>
      </w:r>
      <w:proofErr w:type="spellEnd"/>
      <w:r w:rsidRPr="6A95BAFF">
        <w:rPr>
          <w:rStyle w:val="HTMLCite"/>
          <w:b/>
          <w:bCs/>
          <w:color w:val="auto"/>
          <w:sz w:val="28"/>
          <w:szCs w:val="28"/>
          <w:u w:val="single"/>
          <w:lang w:val="en"/>
        </w:rPr>
        <w:t xml:space="preserve"> above)?</w:t>
      </w:r>
    </w:p>
    <w:p w14:paraId="17F04C08" w14:textId="78A182C1" w:rsidR="000C7F0C" w:rsidRDefault="000C7F0C" w:rsidP="004D20CD">
      <w:pPr>
        <w:rPr>
          <w:rStyle w:val="HTMLCite"/>
          <w:rFonts w:cstheme="minorHAnsi"/>
          <w:b/>
          <w:color w:val="auto"/>
          <w:sz w:val="28"/>
          <w:u w:val="single"/>
          <w:lang w:val="en"/>
        </w:rPr>
      </w:pPr>
    </w:p>
    <w:p w14:paraId="67221AA0" w14:textId="2A50D23B" w:rsidR="000C7F0C" w:rsidRDefault="000C7F0C" w:rsidP="004D20CD">
      <w:pPr>
        <w:rPr>
          <w:rStyle w:val="HTMLCite"/>
          <w:rFonts w:cstheme="minorHAnsi"/>
          <w:b/>
          <w:color w:val="auto"/>
          <w:sz w:val="28"/>
          <w:u w:val="single"/>
          <w:lang w:val="en"/>
        </w:rPr>
      </w:pPr>
      <w:r>
        <w:rPr>
          <w:rStyle w:val="HTMLCite"/>
          <w:rFonts w:cstheme="minorHAnsi"/>
          <w:b/>
          <w:color w:val="auto"/>
          <w:sz w:val="28"/>
          <w:u w:val="single"/>
          <w:lang w:val="en"/>
        </w:rPr>
        <w:t>Is it well laid out, in a logical order and clear to read?</w:t>
      </w:r>
    </w:p>
    <w:p w14:paraId="1242905A" w14:textId="77777777" w:rsidR="000C7F0C" w:rsidRPr="00A27A95" w:rsidRDefault="000C7F0C" w:rsidP="004D20CD">
      <w:pPr>
        <w:rPr>
          <w:rStyle w:val="HTMLCite"/>
          <w:rFonts w:cstheme="minorHAnsi"/>
          <w:b/>
          <w:color w:val="auto"/>
          <w:sz w:val="28"/>
          <w:u w:val="single"/>
          <w:lang w:val="en"/>
        </w:rPr>
      </w:pPr>
    </w:p>
    <w:p w14:paraId="452A529D" w14:textId="03B02E2D" w:rsidR="00A27A95" w:rsidRPr="00A27A95" w:rsidRDefault="00A27A95" w:rsidP="004D20CD">
      <w:pPr>
        <w:rPr>
          <w:rStyle w:val="HTMLCite"/>
          <w:rFonts w:cstheme="minorHAnsi"/>
          <w:b/>
          <w:color w:val="auto"/>
          <w:sz w:val="28"/>
          <w:u w:val="single"/>
          <w:lang w:val="en"/>
        </w:rPr>
      </w:pPr>
    </w:p>
    <w:p w14:paraId="18E81F5C" w14:textId="0C5793CC" w:rsidR="00A27A95" w:rsidRPr="00A27A95" w:rsidRDefault="00A27A95" w:rsidP="004D20CD">
      <w:pPr>
        <w:rPr>
          <w:rStyle w:val="HTMLCite"/>
          <w:rFonts w:cstheme="minorHAnsi"/>
          <w:b/>
          <w:color w:val="auto"/>
          <w:sz w:val="28"/>
          <w:u w:val="single"/>
          <w:lang w:val="en"/>
        </w:rPr>
      </w:pPr>
      <w:r w:rsidRPr="00A27A95">
        <w:rPr>
          <w:rStyle w:val="HTMLCite"/>
          <w:rFonts w:cstheme="minorHAnsi"/>
          <w:b/>
          <w:color w:val="auto"/>
          <w:sz w:val="28"/>
          <w:u w:val="single"/>
          <w:lang w:val="en"/>
        </w:rPr>
        <w:t>What could they do to improve?</w:t>
      </w:r>
    </w:p>
    <w:p w14:paraId="2BB0FC74" w14:textId="01DF965A" w:rsidR="004D20CD" w:rsidRDefault="004D20CD" w:rsidP="004D20CD">
      <w:pPr>
        <w:rPr>
          <w:rStyle w:val="HTMLCite"/>
          <w:rFonts w:cstheme="minorHAnsi"/>
          <w:color w:val="auto"/>
          <w:lang w:val="en"/>
        </w:rPr>
      </w:pPr>
    </w:p>
    <w:p w14:paraId="79979AD6" w14:textId="481C0106" w:rsidR="00DA50E1" w:rsidRDefault="00DA50E1" w:rsidP="004D20CD">
      <w:pPr>
        <w:rPr>
          <w:rStyle w:val="HTMLCite"/>
          <w:rFonts w:cstheme="minorHAnsi"/>
          <w:color w:val="auto"/>
          <w:lang w:val="en"/>
        </w:rPr>
      </w:pPr>
    </w:p>
    <w:p w14:paraId="756028B4" w14:textId="05068651" w:rsidR="00DA50E1" w:rsidRDefault="00DA50E1" w:rsidP="004D20CD">
      <w:pPr>
        <w:rPr>
          <w:rStyle w:val="HTMLCite"/>
          <w:rFonts w:cstheme="minorHAnsi"/>
          <w:color w:val="auto"/>
          <w:lang w:val="en"/>
        </w:rPr>
      </w:pPr>
    </w:p>
    <w:p w14:paraId="665B8DE4" w14:textId="615F5412" w:rsidR="00DA50E1" w:rsidRDefault="00DA50E1" w:rsidP="004D20CD">
      <w:pPr>
        <w:rPr>
          <w:rStyle w:val="HTMLCite"/>
          <w:rFonts w:cstheme="minorHAnsi"/>
          <w:color w:val="auto"/>
          <w:lang w:val="en"/>
        </w:rPr>
      </w:pPr>
    </w:p>
    <w:p w14:paraId="21291420" w14:textId="3FF5E472" w:rsidR="00DA50E1" w:rsidRDefault="00DA50E1" w:rsidP="004D20CD">
      <w:pPr>
        <w:rPr>
          <w:rStyle w:val="HTMLCite"/>
          <w:rFonts w:cstheme="minorHAnsi"/>
          <w:color w:val="auto"/>
          <w:lang w:val="en"/>
        </w:rPr>
      </w:pPr>
    </w:p>
    <w:p w14:paraId="5749B491" w14:textId="77777777" w:rsidR="00DA50E1" w:rsidRDefault="00DA50E1" w:rsidP="004D20CD">
      <w:pPr>
        <w:rPr>
          <w:rStyle w:val="HTMLCite"/>
          <w:rFonts w:cstheme="minorHAnsi"/>
          <w:color w:val="auto"/>
          <w:lang w:val="en"/>
        </w:rPr>
      </w:pPr>
    </w:p>
    <w:tbl>
      <w:tblPr>
        <w:tblpPr w:leftFromText="180" w:rightFromText="180" w:vertAnchor="text" w:horzAnchor="page" w:tblpX="991" w:tblpY="1359"/>
        <w:tblW w:w="10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6"/>
        <w:gridCol w:w="2835"/>
        <w:gridCol w:w="3118"/>
        <w:gridCol w:w="3402"/>
      </w:tblGrid>
      <w:tr w:rsidR="004D20CD" w:rsidRPr="009450F4" w14:paraId="469042EC" w14:textId="77777777" w:rsidTr="6A95BAFF">
        <w:trPr>
          <w:trHeight w:val="84"/>
        </w:trPr>
        <w:tc>
          <w:tcPr>
            <w:tcW w:w="10831" w:type="dxa"/>
            <w:gridSpan w:val="4"/>
            <w:tcBorders>
              <w:top w:val="nil"/>
              <w:left w:val="nil"/>
              <w:bottom w:val="single" w:sz="4" w:space="0" w:color="auto"/>
              <w:right w:val="nil"/>
            </w:tcBorders>
            <w:shd w:val="clear" w:color="auto" w:fill="FFFFFF" w:themeFill="background1"/>
            <w:tcMar>
              <w:top w:w="58" w:type="dxa"/>
              <w:left w:w="58" w:type="dxa"/>
              <w:bottom w:w="58" w:type="dxa"/>
              <w:right w:w="58" w:type="dxa"/>
            </w:tcMar>
          </w:tcPr>
          <w:p w14:paraId="6AF7FC20" w14:textId="77777777" w:rsidR="004D20CD" w:rsidRPr="009450F4" w:rsidRDefault="004D20CD" w:rsidP="004D20CD">
            <w:pPr>
              <w:rPr>
                <w:b/>
                <w:bCs/>
                <w:color w:val="FF0000"/>
                <w:kern w:val="28"/>
                <w:sz w:val="28"/>
                <w:szCs w:val="28"/>
                <w:lang w:val="en"/>
              </w:rPr>
            </w:pPr>
            <w:r w:rsidRPr="009450F4">
              <w:rPr>
                <w:b/>
                <w:bCs/>
                <w:kern w:val="28"/>
                <w:sz w:val="28"/>
                <w:szCs w:val="28"/>
                <w:lang w:val="en"/>
              </w:rPr>
              <w:lastRenderedPageBreak/>
              <w:t>U2 Specific Heat Capacity Assignment – AQA Marking Grid</w:t>
            </w:r>
          </w:p>
        </w:tc>
      </w:tr>
      <w:tr w:rsidR="004D20CD" w:rsidRPr="000F0820" w14:paraId="1B4F3E8E" w14:textId="77777777" w:rsidTr="6A95BAFF">
        <w:trPr>
          <w:trHeight w:val="1381"/>
        </w:trPr>
        <w:tc>
          <w:tcPr>
            <w:tcW w:w="1476" w:type="dxa"/>
            <w:tcBorders>
              <w:top w:val="single" w:sz="4" w:space="0" w:color="auto"/>
            </w:tcBorders>
            <w:shd w:val="clear" w:color="auto" w:fill="DEEAF6" w:themeFill="accent1" w:themeFillTint="33"/>
            <w:tcMar>
              <w:top w:w="58" w:type="dxa"/>
              <w:left w:w="58" w:type="dxa"/>
              <w:bottom w:w="58" w:type="dxa"/>
              <w:right w:w="58" w:type="dxa"/>
            </w:tcMar>
            <w:hideMark/>
          </w:tcPr>
          <w:p w14:paraId="276435C5"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Performance outcomes</w:t>
            </w:r>
          </w:p>
          <w:p w14:paraId="4A6F9ED5" w14:textId="77777777" w:rsidR="004D20CD" w:rsidRPr="000F0820" w:rsidRDefault="004D20CD" w:rsidP="004D20CD">
            <w:pPr>
              <w:widowControl w:val="0"/>
              <w:spacing w:after="0" w:line="240" w:lineRule="auto"/>
              <w:jc w:val="center"/>
              <w:rPr>
                <w:rFonts w:ascii="Arial Narrow" w:hAnsi="Arial Narrow"/>
                <w:color w:val="000000"/>
                <w:kern w:val="28"/>
                <w:lang w:val="fr-FR"/>
              </w:rPr>
            </w:pPr>
            <w:r w:rsidRPr="000F0820">
              <w:rPr>
                <w:rFonts w:ascii="Arial Narrow" w:hAnsi="Arial Narrow"/>
                <w:color w:val="000000"/>
                <w:kern w:val="28"/>
                <w:lang w:val="fr-FR"/>
              </w:rPr>
              <w:t> </w:t>
            </w:r>
          </w:p>
        </w:tc>
        <w:tc>
          <w:tcPr>
            <w:tcW w:w="2835" w:type="dxa"/>
            <w:tcBorders>
              <w:top w:val="single" w:sz="4" w:space="0" w:color="auto"/>
            </w:tcBorders>
            <w:shd w:val="clear" w:color="auto" w:fill="DEEAF6" w:themeFill="accent1" w:themeFillTint="33"/>
            <w:tcMar>
              <w:top w:w="58" w:type="dxa"/>
              <w:left w:w="58" w:type="dxa"/>
              <w:bottom w:w="58" w:type="dxa"/>
              <w:right w:w="58" w:type="dxa"/>
            </w:tcMar>
            <w:hideMark/>
          </w:tcPr>
          <w:p w14:paraId="372D2A2B"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Pass</w:t>
            </w:r>
          </w:p>
          <w:p w14:paraId="5AB796D3"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color w:val="000000"/>
                <w:kern w:val="28"/>
                <w:lang w:val="en"/>
              </w:rPr>
              <w:t>To achieve a pass the learner must evidence that they can:</w:t>
            </w:r>
          </w:p>
        </w:tc>
        <w:tc>
          <w:tcPr>
            <w:tcW w:w="3118" w:type="dxa"/>
            <w:tcBorders>
              <w:top w:val="single" w:sz="4" w:space="0" w:color="auto"/>
            </w:tcBorders>
            <w:shd w:val="clear" w:color="auto" w:fill="DEEAF6" w:themeFill="accent1" w:themeFillTint="33"/>
            <w:tcMar>
              <w:top w:w="58" w:type="dxa"/>
              <w:left w:w="58" w:type="dxa"/>
              <w:bottom w:w="58" w:type="dxa"/>
              <w:right w:w="58" w:type="dxa"/>
            </w:tcMar>
            <w:hideMark/>
          </w:tcPr>
          <w:p w14:paraId="5022095F"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Merit</w:t>
            </w:r>
          </w:p>
          <w:p w14:paraId="44CE70DB"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color w:val="000000"/>
                <w:kern w:val="28"/>
                <w:lang w:val="en"/>
              </w:rPr>
              <w:t>In addition to the pass criteria, to achieve a merit the learner must evidence that they can:</w:t>
            </w:r>
          </w:p>
        </w:tc>
        <w:tc>
          <w:tcPr>
            <w:tcW w:w="3402" w:type="dxa"/>
            <w:tcBorders>
              <w:top w:val="single" w:sz="4" w:space="0" w:color="auto"/>
            </w:tcBorders>
            <w:shd w:val="clear" w:color="auto" w:fill="DEEAF6" w:themeFill="accent1" w:themeFillTint="33"/>
            <w:tcMar>
              <w:top w:w="58" w:type="dxa"/>
              <w:left w:w="58" w:type="dxa"/>
              <w:bottom w:w="58" w:type="dxa"/>
              <w:right w:w="58" w:type="dxa"/>
            </w:tcMar>
            <w:hideMark/>
          </w:tcPr>
          <w:p w14:paraId="3ECC5840"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Distinction</w:t>
            </w:r>
          </w:p>
          <w:p w14:paraId="40626F29"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color w:val="000000"/>
                <w:kern w:val="28"/>
                <w:lang w:val="en"/>
              </w:rPr>
              <w:t>In addition to fulfilling the pass and merit criteria, to achieve a distinction the learner must evidence that they can:</w:t>
            </w:r>
          </w:p>
        </w:tc>
      </w:tr>
      <w:tr w:rsidR="004D20CD" w:rsidRPr="000F0820" w14:paraId="6E064347" w14:textId="77777777" w:rsidTr="6A95BAFF">
        <w:trPr>
          <w:trHeight w:val="1410"/>
        </w:trPr>
        <w:tc>
          <w:tcPr>
            <w:tcW w:w="1476" w:type="dxa"/>
            <w:tcMar>
              <w:top w:w="58" w:type="dxa"/>
              <w:left w:w="58" w:type="dxa"/>
              <w:bottom w:w="58" w:type="dxa"/>
              <w:right w:w="58" w:type="dxa"/>
            </w:tcMar>
          </w:tcPr>
          <w:p w14:paraId="4A1F8C13" w14:textId="77777777" w:rsidR="004D20CD" w:rsidRPr="000F0820" w:rsidRDefault="004D20CD" w:rsidP="004D20CD">
            <w:pPr>
              <w:pBdr>
                <w:top w:val="nil"/>
                <w:left w:val="nil"/>
                <w:bottom w:val="nil"/>
                <w:right w:val="nil"/>
                <w:between w:val="nil"/>
                <w:bar w:val="nil"/>
              </w:pBdr>
              <w:spacing w:after="0" w:line="240" w:lineRule="auto"/>
              <w:rPr>
                <w:rFonts w:ascii="Arial" w:eastAsia="Arial Bold" w:hAnsi="Arial" w:cs="Arial"/>
                <w:b/>
                <w:color w:val="000000"/>
                <w:u w:color="000000"/>
                <w:bdr w:val="nil"/>
                <w:lang w:val="en-US"/>
              </w:rPr>
            </w:pPr>
            <w:r w:rsidRPr="000F0820">
              <w:rPr>
                <w:rFonts w:ascii="Arial" w:eastAsia="Arial Unicode MS" w:hAnsi="Arial" w:cs="Arial"/>
                <w:b/>
                <w:color w:val="000000"/>
                <w:u w:color="000000"/>
                <w:bdr w:val="nil"/>
                <w:lang w:val="en-US"/>
              </w:rPr>
              <w:t>PO3</w:t>
            </w:r>
          </w:p>
          <w:p w14:paraId="374DA179" w14:textId="77777777" w:rsidR="004D20CD" w:rsidRPr="000F0820" w:rsidRDefault="004D20CD" w:rsidP="004D20CD">
            <w:pPr>
              <w:pBdr>
                <w:top w:val="nil"/>
                <w:left w:val="nil"/>
                <w:bottom w:val="nil"/>
                <w:right w:val="nil"/>
                <w:between w:val="nil"/>
                <w:bar w:val="nil"/>
              </w:pBdr>
              <w:spacing w:after="0" w:line="240" w:lineRule="auto"/>
              <w:rPr>
                <w:rFonts w:ascii="Arial" w:eastAsia="Arial Bold" w:hAnsi="Arial" w:cs="Arial"/>
                <w:b/>
                <w:color w:val="000000"/>
                <w:u w:color="000000"/>
                <w:bdr w:val="nil"/>
                <w:lang w:val="en-US"/>
              </w:rPr>
            </w:pPr>
            <w:r w:rsidRPr="000F0820">
              <w:rPr>
                <w:rFonts w:ascii="Arial" w:eastAsia="Arial Unicode MS" w:hAnsi="Arial" w:cs="Arial"/>
                <w:b/>
                <w:color w:val="000000"/>
                <w:u w:color="000000"/>
                <w:bdr w:val="nil"/>
                <w:lang w:val="en-US"/>
              </w:rPr>
              <w:t>Demonstrate experimental techniques in Physics</w:t>
            </w:r>
          </w:p>
          <w:p w14:paraId="3838805D" w14:textId="77777777" w:rsidR="004D20CD" w:rsidRPr="000F0820" w:rsidRDefault="004D20CD" w:rsidP="004D20CD">
            <w:pPr>
              <w:spacing w:after="0" w:line="240" w:lineRule="auto"/>
              <w:rPr>
                <w:rFonts w:ascii="Arial Narrow" w:eastAsia="Arial Bold" w:hAnsi="Arial Narrow" w:cs="Arial"/>
                <w:b/>
                <w:color w:val="000000"/>
                <w:bdr w:val="none" w:sz="0" w:space="0" w:color="auto" w:frame="1"/>
                <w:lang w:val="en-US"/>
              </w:rPr>
            </w:pPr>
          </w:p>
        </w:tc>
        <w:tc>
          <w:tcPr>
            <w:tcW w:w="2835" w:type="dxa"/>
            <w:tcMar>
              <w:top w:w="58" w:type="dxa"/>
              <w:left w:w="58" w:type="dxa"/>
              <w:bottom w:w="58" w:type="dxa"/>
              <w:right w:w="58" w:type="dxa"/>
            </w:tcMar>
          </w:tcPr>
          <w:p w14:paraId="6AA14EB8" w14:textId="77777777" w:rsidR="004D20CD" w:rsidRPr="00D55859" w:rsidRDefault="004D20CD" w:rsidP="004D20CD">
            <w:pPr>
              <w:pBdr>
                <w:top w:val="nil"/>
                <w:left w:val="nil"/>
                <w:bottom w:val="nil"/>
                <w:right w:val="nil"/>
                <w:between w:val="nil"/>
                <w:bar w:val="nil"/>
              </w:pBdr>
              <w:spacing w:after="0" w:line="240" w:lineRule="auto"/>
              <w:rPr>
                <w:rFonts w:ascii="Arial" w:eastAsia="Arial Bold" w:hAnsi="Arial" w:cs="Arial"/>
                <w:b/>
                <w:color w:val="FF0000"/>
                <w:u w:color="000000"/>
                <w:bdr w:val="nil"/>
                <w:lang w:val="en-US"/>
              </w:rPr>
            </w:pPr>
            <w:r w:rsidRPr="00D55859">
              <w:rPr>
                <w:rFonts w:ascii="Arial" w:eastAsia="Arial Unicode MS" w:hAnsi="Arial" w:cs="Arial"/>
                <w:b/>
                <w:color w:val="FF0000"/>
                <w:u w:color="000000"/>
                <w:bdr w:val="nil"/>
                <w:lang w:val="en-US"/>
              </w:rPr>
              <w:t xml:space="preserve">P7 </w:t>
            </w:r>
          </w:p>
          <w:p w14:paraId="4955C801" w14:textId="77777777" w:rsidR="004D20CD" w:rsidRPr="00D55859" w:rsidRDefault="004D20CD" w:rsidP="004D20CD">
            <w:pPr>
              <w:pBdr>
                <w:top w:val="nil"/>
                <w:left w:val="nil"/>
                <w:bottom w:val="nil"/>
                <w:right w:val="nil"/>
                <w:between w:val="nil"/>
                <w:bar w:val="nil"/>
              </w:pBdr>
              <w:spacing w:after="0" w:line="240" w:lineRule="auto"/>
              <w:rPr>
                <w:rFonts w:ascii="Arial" w:eastAsia="Arial Unicode MS" w:hAnsi="Arial" w:cs="Arial"/>
                <w:color w:val="FF0000"/>
                <w:u w:color="000000"/>
                <w:bdr w:val="nil"/>
                <w:lang w:val="en-US"/>
              </w:rPr>
            </w:pPr>
            <w:r w:rsidRPr="00D55859">
              <w:rPr>
                <w:rFonts w:ascii="Arial" w:eastAsia="Arial Unicode MS" w:hAnsi="Arial" w:cs="Arial"/>
                <w:color w:val="FF0000"/>
                <w:u w:color="000000"/>
                <w:bdr w:val="nil"/>
                <w:lang w:val="en-US"/>
              </w:rPr>
              <w:t xml:space="preserve">Explain the term </w:t>
            </w:r>
          </w:p>
          <w:p w14:paraId="7BFDF983" w14:textId="175D6209" w:rsidR="004D20CD" w:rsidRPr="000F0820" w:rsidRDefault="004D20CD" w:rsidP="00DA50E1">
            <w:pPr>
              <w:numPr>
                <w:ilvl w:val="0"/>
                <w:numId w:val="4"/>
              </w:numPr>
              <w:pBdr>
                <w:top w:val="nil"/>
                <w:left w:val="nil"/>
                <w:bottom w:val="nil"/>
                <w:right w:val="nil"/>
                <w:between w:val="nil"/>
                <w:bar w:val="nil"/>
              </w:pBdr>
              <w:spacing w:after="0" w:line="240" w:lineRule="auto"/>
              <w:rPr>
                <w:rFonts w:ascii="Arial Narrow" w:eastAsia="Arial Bold" w:hAnsi="Arial Narrow" w:cs="Arial"/>
                <w:bdr w:val="none" w:sz="0" w:space="0" w:color="auto" w:frame="1"/>
                <w:lang w:val="en-US"/>
              </w:rPr>
            </w:pPr>
            <w:r w:rsidRPr="00D55859">
              <w:rPr>
                <w:rFonts w:ascii="Arial" w:eastAsia="Arial Unicode MS" w:hAnsi="Arial" w:cs="Arial"/>
                <w:color w:val="FF0000"/>
                <w:u w:color="000000"/>
                <w:bdr w:val="nil"/>
                <w:lang w:val="en-US"/>
              </w:rPr>
              <w:t>specific heat capacity (SHC) in relation to material properties.</w:t>
            </w:r>
          </w:p>
        </w:tc>
        <w:tc>
          <w:tcPr>
            <w:tcW w:w="3118" w:type="dxa"/>
            <w:tcMar>
              <w:top w:w="58" w:type="dxa"/>
              <w:left w:w="58" w:type="dxa"/>
              <w:bottom w:w="58" w:type="dxa"/>
              <w:right w:w="58" w:type="dxa"/>
            </w:tcMar>
          </w:tcPr>
          <w:p w14:paraId="5959FF6A" w14:textId="77777777" w:rsidR="004D20CD" w:rsidRPr="00D55859" w:rsidRDefault="004D20CD" w:rsidP="004D20CD">
            <w:pPr>
              <w:pBdr>
                <w:top w:val="nil"/>
                <w:left w:val="nil"/>
                <w:bottom w:val="nil"/>
                <w:right w:val="nil"/>
                <w:between w:val="nil"/>
                <w:bar w:val="nil"/>
              </w:pBdr>
              <w:spacing w:after="0" w:line="240" w:lineRule="auto"/>
              <w:rPr>
                <w:rFonts w:ascii="Arial" w:eastAsia="Arial Unicode MS" w:hAnsi="Arial" w:cs="Arial"/>
                <w:b/>
                <w:color w:val="FF0000"/>
                <w:u w:color="000000"/>
                <w:bdr w:val="nil"/>
                <w:lang w:val="en-US"/>
              </w:rPr>
            </w:pPr>
            <w:r w:rsidRPr="00D55859">
              <w:rPr>
                <w:rFonts w:ascii="Arial" w:eastAsia="Arial Unicode MS" w:hAnsi="Arial" w:cs="Arial"/>
                <w:b/>
                <w:color w:val="FF0000"/>
                <w:u w:color="000000"/>
                <w:bdr w:val="nil"/>
                <w:lang w:val="en-US"/>
              </w:rPr>
              <w:t xml:space="preserve">M7 </w:t>
            </w:r>
          </w:p>
          <w:p w14:paraId="130B233F" w14:textId="7486A924" w:rsidR="004D20CD" w:rsidRPr="00D55859" w:rsidRDefault="004D20CD" w:rsidP="00DA50E1">
            <w:pPr>
              <w:pBdr>
                <w:top w:val="nil"/>
                <w:left w:val="nil"/>
                <w:bottom w:val="nil"/>
                <w:right w:val="nil"/>
                <w:between w:val="nil"/>
                <w:bar w:val="nil"/>
              </w:pBdr>
              <w:spacing w:after="0" w:line="240" w:lineRule="auto"/>
              <w:rPr>
                <w:rFonts w:ascii="Arial Narrow" w:eastAsia="Arial Unicode MS" w:hAnsi="Arial Narrow" w:cs="Arial"/>
                <w:b/>
                <w:bCs/>
                <w:color w:val="FF0000"/>
                <w:bdr w:val="none" w:sz="0" w:space="0" w:color="auto" w:frame="1"/>
                <w:lang w:val="en-US"/>
              </w:rPr>
            </w:pPr>
            <w:r w:rsidRPr="00D55859">
              <w:rPr>
                <w:rFonts w:ascii="Arial" w:eastAsia="Arial Unicode MS" w:hAnsi="Arial" w:cs="Arial"/>
                <w:color w:val="FF0000"/>
                <w:u w:color="000000"/>
                <w:bdr w:val="nil"/>
                <w:lang w:val="en-US"/>
              </w:rPr>
              <w:t>Describe how the value of SHC determines the uses of materials in industry.</w:t>
            </w:r>
          </w:p>
          <w:p w14:paraId="2D53F058" w14:textId="77777777" w:rsidR="004D20CD" w:rsidRPr="00D55859" w:rsidRDefault="004D20CD" w:rsidP="004D20CD">
            <w:pPr>
              <w:spacing w:after="0" w:line="240" w:lineRule="auto"/>
              <w:rPr>
                <w:rFonts w:ascii="Arial Narrow" w:eastAsia="Arial Unicode MS" w:hAnsi="Arial Narrow" w:cs="Arial"/>
                <w:b/>
                <w:bCs/>
                <w:color w:val="FF0000"/>
                <w:bdr w:val="none" w:sz="0" w:space="0" w:color="auto" w:frame="1"/>
                <w:lang w:val="en-US"/>
              </w:rPr>
            </w:pPr>
          </w:p>
        </w:tc>
        <w:tc>
          <w:tcPr>
            <w:tcW w:w="3402" w:type="dxa"/>
            <w:tcMar>
              <w:top w:w="58" w:type="dxa"/>
              <w:left w:w="58" w:type="dxa"/>
              <w:bottom w:w="58" w:type="dxa"/>
              <w:right w:w="58" w:type="dxa"/>
            </w:tcMar>
          </w:tcPr>
          <w:p w14:paraId="08382C40" w14:textId="77777777" w:rsidR="004D20CD" w:rsidRPr="000F0820" w:rsidRDefault="004D20CD" w:rsidP="004D20CD">
            <w:pPr>
              <w:spacing w:after="0" w:line="240" w:lineRule="auto"/>
              <w:rPr>
                <w:rFonts w:ascii="Arial Narrow" w:eastAsia="Arial Unicode MS" w:hAnsi="Arial Narrow" w:cs="Arial"/>
                <w:bCs/>
                <w:bdr w:val="none" w:sz="0" w:space="0" w:color="auto" w:frame="1"/>
                <w:lang w:val="en-US"/>
              </w:rPr>
            </w:pPr>
          </w:p>
        </w:tc>
      </w:tr>
      <w:tr w:rsidR="004D20CD" w:rsidRPr="000F0820" w14:paraId="43496FB3" w14:textId="77777777" w:rsidTr="6A95BAFF">
        <w:trPr>
          <w:trHeight w:val="1242"/>
        </w:trPr>
        <w:tc>
          <w:tcPr>
            <w:tcW w:w="1476" w:type="dxa"/>
            <w:tcBorders>
              <w:bottom w:val="single" w:sz="4" w:space="0" w:color="auto"/>
            </w:tcBorders>
            <w:tcMar>
              <w:top w:w="58" w:type="dxa"/>
              <w:left w:w="58" w:type="dxa"/>
              <w:bottom w:w="58" w:type="dxa"/>
              <w:right w:w="58" w:type="dxa"/>
            </w:tcMar>
          </w:tcPr>
          <w:p w14:paraId="014FE532" w14:textId="77777777" w:rsidR="004D20CD" w:rsidRPr="000F0820" w:rsidRDefault="004D20CD" w:rsidP="004D20CD">
            <w:pPr>
              <w:widowControl w:val="0"/>
              <w:spacing w:after="0" w:line="240" w:lineRule="auto"/>
              <w:rPr>
                <w:rFonts w:ascii="Arial Narrow" w:hAnsi="Arial Narrow"/>
                <w:i/>
                <w:color w:val="000000"/>
                <w:kern w:val="28"/>
                <w:lang w:val="fr-FR"/>
              </w:rPr>
            </w:pPr>
          </w:p>
        </w:tc>
        <w:tc>
          <w:tcPr>
            <w:tcW w:w="2835" w:type="dxa"/>
            <w:tcBorders>
              <w:bottom w:val="single" w:sz="4" w:space="0" w:color="auto"/>
            </w:tcBorders>
            <w:tcMar>
              <w:top w:w="58" w:type="dxa"/>
              <w:left w:w="58" w:type="dxa"/>
              <w:bottom w:w="58" w:type="dxa"/>
              <w:right w:w="58" w:type="dxa"/>
            </w:tcMar>
          </w:tcPr>
          <w:p w14:paraId="71185FF1" w14:textId="77777777" w:rsidR="004D20CD" w:rsidRPr="00D55859" w:rsidRDefault="004D20CD" w:rsidP="004D20CD">
            <w:pPr>
              <w:widowControl w:val="0"/>
              <w:spacing w:after="0" w:line="240" w:lineRule="auto"/>
              <w:rPr>
                <w:rFonts w:ascii="Arial Narrow" w:hAnsi="Arial Narrow"/>
                <w:i/>
                <w:iCs/>
                <w:color w:val="FF0000"/>
                <w:kern w:val="28"/>
              </w:rPr>
            </w:pPr>
            <w:r w:rsidRPr="00D55859">
              <w:rPr>
                <w:rFonts w:ascii="Arial Narrow" w:hAnsi="Arial Narrow"/>
                <w:i/>
                <w:iCs/>
                <w:color w:val="FF0000"/>
                <w:kern w:val="28"/>
              </w:rPr>
              <w:t>Meaning of SHC</w:t>
            </w:r>
          </w:p>
          <w:p w14:paraId="4F2583E8" w14:textId="77777777" w:rsidR="004D20CD" w:rsidRPr="00D55859" w:rsidRDefault="004D20CD" w:rsidP="004D20CD">
            <w:pPr>
              <w:widowControl w:val="0"/>
              <w:spacing w:after="0" w:line="240" w:lineRule="auto"/>
              <w:rPr>
                <w:rFonts w:ascii="Arial Narrow" w:hAnsi="Arial Narrow"/>
                <w:i/>
                <w:iCs/>
                <w:color w:val="FF0000"/>
                <w:kern w:val="28"/>
              </w:rPr>
            </w:pPr>
            <w:r w:rsidRPr="00D55859">
              <w:rPr>
                <w:rFonts w:ascii="Arial Narrow" w:hAnsi="Arial Narrow"/>
                <w:i/>
                <w:iCs/>
                <w:color w:val="FF0000"/>
                <w:kern w:val="28"/>
              </w:rPr>
              <w:t>Why different materials have different SHCs</w:t>
            </w:r>
          </w:p>
          <w:p w14:paraId="6D423B1D" w14:textId="77777777" w:rsidR="004D20CD" w:rsidRPr="000F0820" w:rsidRDefault="004D20CD" w:rsidP="004D20CD">
            <w:pPr>
              <w:widowControl w:val="0"/>
              <w:spacing w:after="0" w:line="240" w:lineRule="auto"/>
              <w:rPr>
                <w:rFonts w:ascii="Arial Narrow" w:hAnsi="Arial Narrow"/>
                <w:i/>
                <w:iCs/>
                <w:color w:val="000000"/>
                <w:kern w:val="28"/>
              </w:rPr>
            </w:pPr>
            <w:r w:rsidRPr="00D55859">
              <w:rPr>
                <w:rFonts w:ascii="Arial Narrow" w:hAnsi="Arial Narrow"/>
                <w:i/>
                <w:iCs/>
                <w:color w:val="FF0000"/>
                <w:kern w:val="28"/>
              </w:rPr>
              <w:t>Importance of knowing SHC values for materials</w:t>
            </w:r>
          </w:p>
        </w:tc>
        <w:tc>
          <w:tcPr>
            <w:tcW w:w="3118" w:type="dxa"/>
            <w:tcBorders>
              <w:bottom w:val="single" w:sz="4" w:space="0" w:color="auto"/>
            </w:tcBorders>
            <w:tcMar>
              <w:top w:w="58" w:type="dxa"/>
              <w:left w:w="58" w:type="dxa"/>
              <w:bottom w:w="58" w:type="dxa"/>
              <w:right w:w="58" w:type="dxa"/>
            </w:tcMar>
          </w:tcPr>
          <w:p w14:paraId="20E2AD97" w14:textId="77777777" w:rsidR="004D20CD" w:rsidRPr="00D55859" w:rsidRDefault="004D20CD" w:rsidP="004D20CD">
            <w:pPr>
              <w:widowControl w:val="0"/>
              <w:spacing w:after="0" w:line="240" w:lineRule="auto"/>
              <w:rPr>
                <w:rFonts w:ascii="Arial Narrow" w:hAnsi="Arial Narrow"/>
                <w:i/>
                <w:iCs/>
                <w:color w:val="FF0000"/>
                <w:kern w:val="28"/>
              </w:rPr>
            </w:pPr>
            <w:r w:rsidRPr="00D55859">
              <w:rPr>
                <w:rFonts w:ascii="Arial Narrow" w:hAnsi="Arial Narrow"/>
                <w:i/>
                <w:iCs/>
                <w:color w:val="FF0000"/>
                <w:kern w:val="28"/>
              </w:rPr>
              <w:t>Behaviour and uses of a range of materials with high and low values of SHC …including water</w:t>
            </w:r>
          </w:p>
          <w:p w14:paraId="332A3C9E" w14:textId="77777777" w:rsidR="004D20CD" w:rsidRPr="000F0820" w:rsidRDefault="004D20CD" w:rsidP="004D20CD">
            <w:pPr>
              <w:widowControl w:val="0"/>
              <w:spacing w:after="0" w:line="240" w:lineRule="auto"/>
              <w:rPr>
                <w:rFonts w:ascii="Arial Narrow" w:hAnsi="Arial Narrow"/>
                <w:i/>
                <w:iCs/>
                <w:color w:val="000000"/>
                <w:kern w:val="28"/>
              </w:rPr>
            </w:pPr>
          </w:p>
          <w:p w14:paraId="76644D2A" w14:textId="77777777" w:rsidR="004D20CD" w:rsidRPr="000F0820" w:rsidRDefault="004D20CD" w:rsidP="004D20CD">
            <w:pPr>
              <w:widowControl w:val="0"/>
              <w:spacing w:after="0" w:line="240" w:lineRule="auto"/>
              <w:rPr>
                <w:rFonts w:ascii="Arial Narrow" w:hAnsi="Arial Narrow"/>
                <w:i/>
                <w:iCs/>
                <w:color w:val="000000"/>
                <w:kern w:val="28"/>
              </w:rPr>
            </w:pPr>
          </w:p>
        </w:tc>
        <w:tc>
          <w:tcPr>
            <w:tcW w:w="3402" w:type="dxa"/>
            <w:tcBorders>
              <w:bottom w:val="single" w:sz="4" w:space="0" w:color="auto"/>
            </w:tcBorders>
            <w:tcMar>
              <w:top w:w="58" w:type="dxa"/>
              <w:left w:w="58" w:type="dxa"/>
              <w:bottom w:w="58" w:type="dxa"/>
              <w:right w:w="58" w:type="dxa"/>
            </w:tcMar>
          </w:tcPr>
          <w:p w14:paraId="00F14750" w14:textId="77777777" w:rsidR="004D20CD" w:rsidRPr="000F0820" w:rsidRDefault="004D20CD" w:rsidP="004D20CD">
            <w:pPr>
              <w:widowControl w:val="0"/>
              <w:spacing w:after="0" w:line="240" w:lineRule="auto"/>
              <w:rPr>
                <w:rFonts w:ascii="Arial Narrow" w:hAnsi="Arial Narrow"/>
                <w:i/>
                <w:iCs/>
                <w:color w:val="000000"/>
                <w:kern w:val="28"/>
              </w:rPr>
            </w:pPr>
          </w:p>
        </w:tc>
      </w:tr>
    </w:tbl>
    <w:p w14:paraId="26097A19" w14:textId="1F4E6C21" w:rsidR="6A95BAFF" w:rsidRDefault="004D20CD" w:rsidP="6A95BAFF">
      <w:pPr>
        <w:rPr>
          <w:b/>
          <w:bCs/>
          <w:sz w:val="28"/>
          <w:szCs w:val="28"/>
          <w:u w:val="single"/>
        </w:rPr>
      </w:pPr>
      <w:r w:rsidRPr="6A95BAFF">
        <w:rPr>
          <w:b/>
          <w:bCs/>
          <w:sz w:val="28"/>
          <w:szCs w:val="28"/>
          <w:u w:val="single"/>
        </w:rPr>
        <w:t xml:space="preserve">Example of student physics </w:t>
      </w:r>
      <w:proofErr w:type="gramStart"/>
      <w:r w:rsidRPr="6A95BAFF">
        <w:rPr>
          <w:b/>
          <w:bCs/>
          <w:sz w:val="28"/>
          <w:szCs w:val="28"/>
          <w:u w:val="single"/>
        </w:rPr>
        <w:t>work  (</w:t>
      </w:r>
      <w:proofErr w:type="gramEnd"/>
      <w:r w:rsidRPr="6A95BAFF">
        <w:rPr>
          <w:b/>
          <w:bCs/>
          <w:sz w:val="28"/>
          <w:szCs w:val="28"/>
          <w:u w:val="single"/>
        </w:rPr>
        <w:t>Read this through to decide their grade)</w:t>
      </w:r>
    </w:p>
    <w:p w14:paraId="1E96F972" w14:textId="77777777" w:rsidR="00DA50E1" w:rsidRDefault="00DA50E1" w:rsidP="6A95BAFF">
      <w:pPr>
        <w:rPr>
          <w:b/>
          <w:bCs/>
          <w:sz w:val="28"/>
          <w:szCs w:val="28"/>
          <w:u w:val="single"/>
        </w:rPr>
      </w:pPr>
    </w:p>
    <w:p w14:paraId="6E88E9C9" w14:textId="3F33F385" w:rsidR="004D20CD" w:rsidRDefault="004D20CD" w:rsidP="6A95BAFF">
      <w:pPr>
        <w:rPr>
          <w:b/>
          <w:bCs/>
          <w:sz w:val="28"/>
          <w:szCs w:val="28"/>
          <w:u w:val="single"/>
        </w:rPr>
      </w:pPr>
      <w:r w:rsidRPr="6A95BAFF">
        <w:rPr>
          <w:b/>
          <w:bCs/>
          <w:sz w:val="28"/>
          <w:szCs w:val="28"/>
          <w:u w:val="single"/>
        </w:rPr>
        <w:t xml:space="preserve">Specific heat capacity </w:t>
      </w:r>
      <w:proofErr w:type="gramStart"/>
      <w:r w:rsidRPr="6A95BAFF">
        <w:rPr>
          <w:b/>
          <w:bCs/>
          <w:sz w:val="28"/>
          <w:szCs w:val="28"/>
          <w:u w:val="single"/>
        </w:rPr>
        <w:t>-  Introduction</w:t>
      </w:r>
      <w:proofErr w:type="gramEnd"/>
    </w:p>
    <w:p w14:paraId="157DBD2E" w14:textId="77777777" w:rsidR="004D20CD" w:rsidRDefault="004D20CD" w:rsidP="004D20CD">
      <w:pPr>
        <w:rPr>
          <w:sz w:val="24"/>
          <w:szCs w:val="24"/>
        </w:rPr>
      </w:pPr>
      <w:r>
        <w:rPr>
          <w:sz w:val="24"/>
          <w:szCs w:val="24"/>
        </w:rPr>
        <w:t>This investigation is taking place in order to find which materials best for the desired specific heat capacity in a car engine. In particular, I will be looking at aluminium.</w:t>
      </w:r>
    </w:p>
    <w:p w14:paraId="13CF5C9D" w14:textId="77777777" w:rsidR="004D20CD" w:rsidRDefault="004D20CD" w:rsidP="004D20CD">
      <w:pPr>
        <w:rPr>
          <w:b/>
          <w:sz w:val="28"/>
          <w:szCs w:val="28"/>
          <w:u w:val="single"/>
        </w:rPr>
      </w:pPr>
      <w:r w:rsidRPr="00D32721">
        <w:rPr>
          <w:b/>
          <w:sz w:val="28"/>
          <w:szCs w:val="28"/>
          <w:u w:val="single"/>
        </w:rPr>
        <w:t xml:space="preserve"> Vocational link</w:t>
      </w:r>
    </w:p>
    <w:p w14:paraId="1520B0C7" w14:textId="77777777" w:rsidR="004D20CD" w:rsidRDefault="004D20CD" w:rsidP="004D20CD">
      <w:pPr>
        <w:rPr>
          <w:sz w:val="24"/>
          <w:szCs w:val="24"/>
        </w:rPr>
      </w:pPr>
      <w:r>
        <w:rPr>
          <w:sz w:val="24"/>
          <w:szCs w:val="24"/>
        </w:rPr>
        <w:t>In a real life situation, an engineer would need to discover what material would be best for keeping the engine as cool as possible. We need to ensure the engine is cool enough so that it does not overheat and burst into flames or not functioning properly, causing a multitude of problems. This means that the specific heat capacity will vary between materials so we will have to test multiple in order to find the best one.</w:t>
      </w:r>
    </w:p>
    <w:p w14:paraId="222A8F8C" w14:textId="77777777" w:rsidR="004D20CD" w:rsidRDefault="004D20CD" w:rsidP="004D20CD">
      <w:pPr>
        <w:rPr>
          <w:b/>
          <w:sz w:val="28"/>
          <w:szCs w:val="28"/>
          <w:u w:val="single"/>
        </w:rPr>
      </w:pPr>
      <w:r w:rsidRPr="00CB5CB0">
        <w:rPr>
          <w:b/>
          <w:sz w:val="28"/>
          <w:szCs w:val="28"/>
          <w:u w:val="single"/>
        </w:rPr>
        <w:t>The science behind it</w:t>
      </w:r>
    </w:p>
    <w:p w14:paraId="55D1ABC0" w14:textId="77777777" w:rsidR="004D20CD" w:rsidRDefault="004D20CD" w:rsidP="004D20CD">
      <w:pPr>
        <w:rPr>
          <w:sz w:val="24"/>
          <w:szCs w:val="24"/>
        </w:rPr>
      </w:pPr>
      <w:r>
        <w:rPr>
          <w:noProof/>
          <w:lang w:eastAsia="en-GB"/>
        </w:rPr>
        <w:drawing>
          <wp:anchor distT="0" distB="0" distL="114300" distR="114300" simplePos="0" relativeHeight="251662336" behindDoc="1" locked="0" layoutInCell="1" allowOverlap="1" wp14:anchorId="0C6B4C76" wp14:editId="0B60F608">
            <wp:simplePos x="0" y="0"/>
            <wp:positionH relativeFrom="margin">
              <wp:posOffset>3743325</wp:posOffset>
            </wp:positionH>
            <wp:positionV relativeFrom="paragraph">
              <wp:posOffset>231775</wp:posOffset>
            </wp:positionV>
            <wp:extent cx="1914525" cy="1828800"/>
            <wp:effectExtent l="0" t="0" r="9525" b="0"/>
            <wp:wrapTight wrapText="bothSides">
              <wp:wrapPolygon edited="0">
                <wp:start x="0" y="0"/>
                <wp:lineTo x="0" y="21375"/>
                <wp:lineTo x="21493" y="21375"/>
                <wp:lineTo x="21493" y="0"/>
                <wp:lineTo x="0" y="0"/>
              </wp:wrapPolygon>
            </wp:wrapTight>
            <wp:docPr id="2" name="Picture 2" descr="Image result for car engine with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 engine with fins"/>
                    <pic:cNvPicPr>
                      <a:picLocks noChangeAspect="1" noChangeArrowheads="1"/>
                    </pic:cNvPicPr>
                  </pic:nvPicPr>
                  <pic:blipFill rotWithShape="1">
                    <a:blip r:embed="rId14">
                      <a:extLst>
                        <a:ext uri="{28A0092B-C50C-407E-A947-70E740481C1C}">
                          <a14:useLocalDpi xmlns:a14="http://schemas.microsoft.com/office/drawing/2010/main" val="0"/>
                        </a:ext>
                      </a:extLst>
                    </a:blip>
                    <a:srcRect r="30209"/>
                    <a:stretch/>
                  </pic:blipFill>
                  <pic:spPr bwMode="auto">
                    <a:xfrm>
                      <a:off x="0" y="0"/>
                      <a:ext cx="191452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If a material has a high specific heat capacity, it will be able to absorb more of the heat energy from the engine and therefore will reduce the overall temperature. With a coolant being passed over the engine, you will need to ensure that the coolant is able to get to the engine surface to allow the maximum amount of heat to be taken away from the engine. This means you need to have a large surface area, allowing more heat to be accessible. You can increase the surface area in the way you shape the engine, for example, shaping it to look like radiator fins. In this photo, we can see the shape </w:t>
      </w:r>
      <w:r>
        <w:rPr>
          <w:sz w:val="24"/>
          <w:szCs w:val="24"/>
        </w:rPr>
        <w:lastRenderedPageBreak/>
        <w:t xml:space="preserve">allows more air in this instance to reach the surfaces of the engine, allowing more heat to be taken away from the engine and therefore cooling it down. </w:t>
      </w:r>
    </w:p>
    <w:p w14:paraId="67B6BFF0" w14:textId="72CF5784" w:rsidR="004D20CD" w:rsidRDefault="00DA50E1" w:rsidP="004D20CD">
      <w:pPr>
        <w:rPr>
          <w:b/>
          <w:sz w:val="28"/>
          <w:szCs w:val="28"/>
          <w:u w:val="single"/>
        </w:rPr>
      </w:pPr>
      <w:r>
        <w:rPr>
          <w:noProof/>
          <w:lang w:eastAsia="en-GB"/>
        </w:rPr>
        <w:drawing>
          <wp:anchor distT="0" distB="0" distL="114300" distR="114300" simplePos="0" relativeHeight="251664384" behindDoc="1" locked="0" layoutInCell="1" allowOverlap="1" wp14:anchorId="2A382CD0" wp14:editId="20A3BC00">
            <wp:simplePos x="0" y="0"/>
            <wp:positionH relativeFrom="margin">
              <wp:posOffset>-635</wp:posOffset>
            </wp:positionH>
            <wp:positionV relativeFrom="paragraph">
              <wp:posOffset>405765</wp:posOffset>
            </wp:positionV>
            <wp:extent cx="1952625" cy="1877060"/>
            <wp:effectExtent l="0" t="0" r="9525" b="8890"/>
            <wp:wrapTight wrapText="bothSides">
              <wp:wrapPolygon edited="0">
                <wp:start x="0" y="0"/>
                <wp:lineTo x="0" y="21483"/>
                <wp:lineTo x="21495" y="21483"/>
                <wp:lineTo x="21495" y="0"/>
                <wp:lineTo x="0" y="0"/>
              </wp:wrapPolygon>
            </wp:wrapTight>
            <wp:docPr id="6" name="Picture 6" descr="Image result for specific heat capacity of differen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ecific heat capacity of different materials"/>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63" r="20663"/>
                    <a:stretch/>
                  </pic:blipFill>
                  <pic:spPr bwMode="auto">
                    <a:xfrm>
                      <a:off x="0" y="0"/>
                      <a:ext cx="1952625" cy="187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0CD">
        <w:rPr>
          <w:noProof/>
          <w:lang w:eastAsia="en-GB"/>
        </w:rPr>
        <w:drawing>
          <wp:anchor distT="0" distB="0" distL="114300" distR="114300" simplePos="0" relativeHeight="251663360" behindDoc="1" locked="0" layoutInCell="1" allowOverlap="1" wp14:anchorId="21CB35FF" wp14:editId="3FA86AAE">
            <wp:simplePos x="0" y="0"/>
            <wp:positionH relativeFrom="margin">
              <wp:posOffset>2896235</wp:posOffset>
            </wp:positionH>
            <wp:positionV relativeFrom="paragraph">
              <wp:posOffset>6350</wp:posOffset>
            </wp:positionV>
            <wp:extent cx="3492500" cy="2095500"/>
            <wp:effectExtent l="0" t="0" r="0" b="0"/>
            <wp:wrapTight wrapText="bothSides">
              <wp:wrapPolygon edited="0">
                <wp:start x="0" y="0"/>
                <wp:lineTo x="0" y="21404"/>
                <wp:lineTo x="21443" y="21404"/>
                <wp:lineTo x="21443" y="0"/>
                <wp:lineTo x="0" y="0"/>
              </wp:wrapPolygon>
            </wp:wrapTight>
            <wp:docPr id="3" name="Picture 3" descr="Image result for specific heat capacity of differen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ecific heat capacity of different materia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0CD" w:rsidRPr="00ED7CE9">
        <w:rPr>
          <w:b/>
          <w:sz w:val="28"/>
          <w:szCs w:val="28"/>
          <w:u w:val="single"/>
        </w:rPr>
        <w:t>Different material’s specific heat capacity</w:t>
      </w:r>
    </w:p>
    <w:p w14:paraId="68EE3633" w14:textId="7B43352D" w:rsidR="004D20CD" w:rsidRPr="00ED7CE9" w:rsidRDefault="004D20CD" w:rsidP="004D20CD">
      <w:pPr>
        <w:rPr>
          <w:sz w:val="24"/>
          <w:szCs w:val="24"/>
        </w:rPr>
      </w:pPr>
      <w:r>
        <w:rPr>
          <w:sz w:val="24"/>
          <w:szCs w:val="24"/>
        </w:rPr>
        <w:t>Here are some examples of a few material’s specific heat capacity, firstly solids, and then a list of liquids that could be used to cool the engine.</w:t>
      </w:r>
    </w:p>
    <w:p w14:paraId="07779034" w14:textId="6D13BAEB" w:rsidR="004D20CD" w:rsidRDefault="004D20CD" w:rsidP="004D20CD">
      <w:pPr>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445"/>
        <w:gridCol w:w="2484"/>
        <w:gridCol w:w="2622"/>
      </w:tblGrid>
      <w:tr w:rsidR="6A95BAFF" w14:paraId="215186E2" w14:textId="77777777" w:rsidTr="6A95BAFF">
        <w:trPr>
          <w:trHeight w:val="84"/>
        </w:trPr>
        <w:tc>
          <w:tcPr>
            <w:tcW w:w="10831" w:type="dxa"/>
            <w:gridSpan w:val="4"/>
            <w:tcBorders>
              <w:top w:val="nil"/>
              <w:left w:val="nil"/>
              <w:bottom w:val="single" w:sz="4" w:space="0" w:color="auto"/>
              <w:right w:val="nil"/>
            </w:tcBorders>
            <w:shd w:val="clear" w:color="auto" w:fill="FFFFFF" w:themeFill="background1"/>
            <w:tcMar>
              <w:top w:w="58" w:type="dxa"/>
              <w:left w:w="58" w:type="dxa"/>
              <w:bottom w:w="58" w:type="dxa"/>
              <w:right w:w="58" w:type="dxa"/>
            </w:tcMar>
          </w:tcPr>
          <w:p w14:paraId="3872BB7E" w14:textId="77777777" w:rsidR="004D20CD" w:rsidRDefault="004D20CD" w:rsidP="6A95BAFF">
            <w:pPr>
              <w:rPr>
                <w:b/>
                <w:bCs/>
                <w:color w:val="FF0000"/>
                <w:sz w:val="28"/>
                <w:szCs w:val="28"/>
                <w:lang w:val="en"/>
              </w:rPr>
            </w:pPr>
            <w:r w:rsidRPr="6A95BAFF">
              <w:rPr>
                <w:b/>
                <w:bCs/>
                <w:sz w:val="28"/>
                <w:szCs w:val="28"/>
                <w:lang w:val="en"/>
              </w:rPr>
              <w:t>U2 Specific Heat Capacity Assignment – AQA Marking Grid</w:t>
            </w:r>
          </w:p>
        </w:tc>
      </w:tr>
      <w:tr w:rsidR="6A95BAFF" w14:paraId="6707FE05" w14:textId="77777777" w:rsidTr="6A95BAFF">
        <w:trPr>
          <w:trHeight w:val="1381"/>
        </w:trPr>
        <w:tc>
          <w:tcPr>
            <w:tcW w:w="1476" w:type="dxa"/>
            <w:tcBorders>
              <w:top w:val="single" w:sz="4" w:space="0" w:color="auto"/>
            </w:tcBorders>
            <w:shd w:val="clear" w:color="auto" w:fill="DEEAF6" w:themeFill="accent1" w:themeFillTint="33"/>
            <w:tcMar>
              <w:top w:w="58" w:type="dxa"/>
              <w:left w:w="58" w:type="dxa"/>
              <w:bottom w:w="58" w:type="dxa"/>
              <w:right w:w="58" w:type="dxa"/>
            </w:tcMar>
          </w:tcPr>
          <w:p w14:paraId="6B6D5855"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Performance outcomes</w:t>
            </w:r>
          </w:p>
          <w:p w14:paraId="60652E43" w14:textId="77777777" w:rsidR="004D20CD" w:rsidRDefault="004D20CD" w:rsidP="6A95BAFF">
            <w:pPr>
              <w:widowControl w:val="0"/>
              <w:spacing w:after="0" w:line="240" w:lineRule="auto"/>
              <w:jc w:val="center"/>
              <w:rPr>
                <w:rFonts w:ascii="Arial Narrow" w:hAnsi="Arial Narrow"/>
                <w:color w:val="000000" w:themeColor="text1"/>
                <w:lang w:val="fr-FR"/>
              </w:rPr>
            </w:pPr>
            <w:r w:rsidRPr="6A95BAFF">
              <w:rPr>
                <w:rFonts w:ascii="Arial Narrow" w:hAnsi="Arial Narrow"/>
                <w:color w:val="000000" w:themeColor="text1"/>
                <w:lang w:val="fr-FR"/>
              </w:rPr>
              <w:t> </w:t>
            </w:r>
          </w:p>
        </w:tc>
        <w:tc>
          <w:tcPr>
            <w:tcW w:w="2835" w:type="dxa"/>
            <w:tcBorders>
              <w:top w:val="single" w:sz="4" w:space="0" w:color="auto"/>
            </w:tcBorders>
            <w:shd w:val="clear" w:color="auto" w:fill="DEEAF6" w:themeFill="accent1" w:themeFillTint="33"/>
            <w:tcMar>
              <w:top w:w="58" w:type="dxa"/>
              <w:left w:w="58" w:type="dxa"/>
              <w:bottom w:w="58" w:type="dxa"/>
              <w:right w:w="58" w:type="dxa"/>
            </w:tcMar>
          </w:tcPr>
          <w:p w14:paraId="12509E44"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Pass</w:t>
            </w:r>
          </w:p>
          <w:p w14:paraId="67F36C6D"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color w:val="000000" w:themeColor="text1"/>
                <w:lang w:val="en"/>
              </w:rPr>
              <w:t>To achieve a pass the learner must evidence that they can:</w:t>
            </w:r>
          </w:p>
        </w:tc>
        <w:tc>
          <w:tcPr>
            <w:tcW w:w="3118" w:type="dxa"/>
            <w:tcBorders>
              <w:top w:val="single" w:sz="4" w:space="0" w:color="auto"/>
            </w:tcBorders>
            <w:shd w:val="clear" w:color="auto" w:fill="DEEAF6" w:themeFill="accent1" w:themeFillTint="33"/>
            <w:tcMar>
              <w:top w:w="58" w:type="dxa"/>
              <w:left w:w="58" w:type="dxa"/>
              <w:bottom w:w="58" w:type="dxa"/>
              <w:right w:w="58" w:type="dxa"/>
            </w:tcMar>
          </w:tcPr>
          <w:p w14:paraId="6931A2B3"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Merit</w:t>
            </w:r>
          </w:p>
          <w:p w14:paraId="4E57E411"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color w:val="000000" w:themeColor="text1"/>
                <w:lang w:val="en"/>
              </w:rPr>
              <w:t>In addition to the pass criteria, to achieve a merit the learner must evidence that they can:</w:t>
            </w:r>
          </w:p>
        </w:tc>
        <w:tc>
          <w:tcPr>
            <w:tcW w:w="3402" w:type="dxa"/>
            <w:tcBorders>
              <w:top w:val="single" w:sz="4" w:space="0" w:color="auto"/>
            </w:tcBorders>
            <w:shd w:val="clear" w:color="auto" w:fill="DEEAF6" w:themeFill="accent1" w:themeFillTint="33"/>
            <w:tcMar>
              <w:top w:w="58" w:type="dxa"/>
              <w:left w:w="58" w:type="dxa"/>
              <w:bottom w:w="58" w:type="dxa"/>
              <w:right w:w="58" w:type="dxa"/>
            </w:tcMar>
          </w:tcPr>
          <w:p w14:paraId="76339DD2"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Distinction</w:t>
            </w:r>
          </w:p>
          <w:p w14:paraId="0035E44C"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color w:val="000000" w:themeColor="text1"/>
                <w:lang w:val="en"/>
              </w:rPr>
              <w:t>In addition to fulfilling the pass and merit criteria, to achieve a distinction the learner must evidence that they can:</w:t>
            </w:r>
          </w:p>
        </w:tc>
      </w:tr>
      <w:tr w:rsidR="6A95BAFF" w14:paraId="1F8D73F5" w14:textId="77777777" w:rsidTr="00DA50E1">
        <w:trPr>
          <w:trHeight w:val="1494"/>
        </w:trPr>
        <w:tc>
          <w:tcPr>
            <w:tcW w:w="1476" w:type="dxa"/>
            <w:tcMar>
              <w:top w:w="58" w:type="dxa"/>
              <w:left w:w="58" w:type="dxa"/>
              <w:bottom w:w="58" w:type="dxa"/>
              <w:right w:w="58" w:type="dxa"/>
            </w:tcMar>
          </w:tcPr>
          <w:p w14:paraId="1EDE68DD" w14:textId="77777777" w:rsidR="004D20CD" w:rsidRDefault="004D20CD" w:rsidP="6A95BAFF">
            <w:pPr>
              <w:spacing w:after="0" w:line="240" w:lineRule="auto"/>
              <w:rPr>
                <w:rFonts w:ascii="Arial" w:eastAsia="Arial Bold" w:hAnsi="Arial" w:cs="Arial"/>
                <w:b/>
                <w:bCs/>
                <w:color w:val="000000" w:themeColor="text1"/>
                <w:lang w:val="en-US"/>
              </w:rPr>
            </w:pPr>
            <w:r w:rsidRPr="6A95BAFF">
              <w:rPr>
                <w:rFonts w:ascii="Arial" w:eastAsia="Arial Unicode MS" w:hAnsi="Arial" w:cs="Arial"/>
                <w:b/>
                <w:bCs/>
                <w:color w:val="000000" w:themeColor="text1"/>
                <w:lang w:val="en-US"/>
              </w:rPr>
              <w:t>PO3</w:t>
            </w:r>
          </w:p>
          <w:p w14:paraId="51DA8F57" w14:textId="77777777" w:rsidR="004D20CD" w:rsidRDefault="004D20CD" w:rsidP="6A95BAFF">
            <w:pPr>
              <w:spacing w:after="0" w:line="240" w:lineRule="auto"/>
              <w:rPr>
                <w:rFonts w:ascii="Arial" w:eastAsia="Arial Bold" w:hAnsi="Arial" w:cs="Arial"/>
                <w:b/>
                <w:bCs/>
                <w:color w:val="000000" w:themeColor="text1"/>
                <w:lang w:val="en-US"/>
              </w:rPr>
            </w:pPr>
            <w:r w:rsidRPr="6A95BAFF">
              <w:rPr>
                <w:rFonts w:ascii="Arial" w:eastAsia="Arial Unicode MS" w:hAnsi="Arial" w:cs="Arial"/>
                <w:b/>
                <w:bCs/>
                <w:color w:val="000000" w:themeColor="text1"/>
                <w:lang w:val="en-US"/>
              </w:rPr>
              <w:t>Demonstrate experimental techniques in Physics</w:t>
            </w:r>
          </w:p>
          <w:p w14:paraId="74CDE5B6" w14:textId="77777777" w:rsidR="6A95BAFF" w:rsidRDefault="6A95BAFF" w:rsidP="6A95BAFF">
            <w:pPr>
              <w:spacing w:after="0" w:line="240" w:lineRule="auto"/>
              <w:rPr>
                <w:rFonts w:ascii="Arial Narrow" w:eastAsia="Arial Bold" w:hAnsi="Arial Narrow" w:cs="Arial"/>
                <w:b/>
                <w:bCs/>
                <w:color w:val="000000" w:themeColor="text1"/>
                <w:lang w:val="en-US"/>
              </w:rPr>
            </w:pPr>
          </w:p>
        </w:tc>
        <w:tc>
          <w:tcPr>
            <w:tcW w:w="2835" w:type="dxa"/>
            <w:tcMar>
              <w:top w:w="58" w:type="dxa"/>
              <w:left w:w="58" w:type="dxa"/>
              <w:bottom w:w="58" w:type="dxa"/>
              <w:right w:w="58" w:type="dxa"/>
            </w:tcMar>
          </w:tcPr>
          <w:p w14:paraId="1E949BB0" w14:textId="77777777" w:rsidR="004D20CD" w:rsidRDefault="004D20CD" w:rsidP="6A95BAFF">
            <w:pPr>
              <w:spacing w:after="0" w:line="240" w:lineRule="auto"/>
              <w:rPr>
                <w:rFonts w:ascii="Arial" w:eastAsia="Arial Bold" w:hAnsi="Arial" w:cs="Arial"/>
                <w:b/>
                <w:bCs/>
                <w:color w:val="FF0000"/>
                <w:lang w:val="en-US"/>
              </w:rPr>
            </w:pPr>
            <w:r w:rsidRPr="6A95BAFF">
              <w:rPr>
                <w:rFonts w:ascii="Arial" w:eastAsia="Arial Unicode MS" w:hAnsi="Arial" w:cs="Arial"/>
                <w:b/>
                <w:bCs/>
                <w:color w:val="FF0000"/>
                <w:lang w:val="en-US"/>
              </w:rPr>
              <w:t xml:space="preserve">P7 </w:t>
            </w:r>
          </w:p>
          <w:p w14:paraId="3E1CD7B8" w14:textId="77777777" w:rsidR="004D20CD" w:rsidRDefault="004D20CD" w:rsidP="6A95BAFF">
            <w:pPr>
              <w:spacing w:after="0" w:line="240" w:lineRule="auto"/>
              <w:rPr>
                <w:rFonts w:ascii="Arial" w:eastAsia="Arial Unicode MS" w:hAnsi="Arial" w:cs="Arial"/>
                <w:color w:val="FF0000"/>
                <w:lang w:val="en-US"/>
              </w:rPr>
            </w:pPr>
            <w:r w:rsidRPr="6A95BAFF">
              <w:rPr>
                <w:rFonts w:ascii="Arial" w:eastAsia="Arial Unicode MS" w:hAnsi="Arial" w:cs="Arial"/>
                <w:color w:val="FF0000"/>
                <w:lang w:val="en-US"/>
              </w:rPr>
              <w:t xml:space="preserve">Explain the term </w:t>
            </w:r>
          </w:p>
          <w:p w14:paraId="71204B47" w14:textId="7A424B71" w:rsidR="6A95BAFF" w:rsidRDefault="004D20CD" w:rsidP="00DA50E1">
            <w:pPr>
              <w:numPr>
                <w:ilvl w:val="0"/>
                <w:numId w:val="4"/>
              </w:numPr>
              <w:spacing w:after="0" w:line="240" w:lineRule="auto"/>
              <w:rPr>
                <w:rFonts w:ascii="Arial Narrow" w:eastAsia="Arial Bold" w:hAnsi="Arial Narrow" w:cs="Arial"/>
                <w:lang w:val="en-US"/>
              </w:rPr>
            </w:pPr>
            <w:r w:rsidRPr="6A95BAFF">
              <w:rPr>
                <w:rFonts w:ascii="Arial" w:eastAsia="Arial Unicode MS" w:hAnsi="Arial" w:cs="Arial"/>
                <w:color w:val="FF0000"/>
                <w:lang w:val="en-US"/>
              </w:rPr>
              <w:t>specific heat capacity (SHC) in relation to material properties.</w:t>
            </w:r>
          </w:p>
        </w:tc>
        <w:tc>
          <w:tcPr>
            <w:tcW w:w="3118" w:type="dxa"/>
            <w:tcMar>
              <w:top w:w="58" w:type="dxa"/>
              <w:left w:w="58" w:type="dxa"/>
              <w:bottom w:w="58" w:type="dxa"/>
              <w:right w:w="58" w:type="dxa"/>
            </w:tcMar>
          </w:tcPr>
          <w:p w14:paraId="4004F2EC" w14:textId="77777777" w:rsidR="004D20CD" w:rsidRDefault="004D20CD" w:rsidP="6A95BAFF">
            <w:pPr>
              <w:spacing w:after="0" w:line="240" w:lineRule="auto"/>
              <w:rPr>
                <w:rFonts w:ascii="Arial" w:eastAsia="Arial Unicode MS" w:hAnsi="Arial" w:cs="Arial"/>
                <w:b/>
                <w:bCs/>
                <w:color w:val="FF0000"/>
                <w:lang w:val="en-US"/>
              </w:rPr>
            </w:pPr>
            <w:r w:rsidRPr="6A95BAFF">
              <w:rPr>
                <w:rFonts w:ascii="Arial" w:eastAsia="Arial Unicode MS" w:hAnsi="Arial" w:cs="Arial"/>
                <w:b/>
                <w:bCs/>
                <w:color w:val="FF0000"/>
                <w:lang w:val="en-US"/>
              </w:rPr>
              <w:t xml:space="preserve">M7 </w:t>
            </w:r>
          </w:p>
          <w:p w14:paraId="1C3124E4" w14:textId="77777777" w:rsidR="004D20CD" w:rsidRDefault="004D20CD" w:rsidP="6A95BAFF">
            <w:pPr>
              <w:spacing w:after="0" w:line="240" w:lineRule="auto"/>
              <w:rPr>
                <w:rFonts w:ascii="Arial" w:eastAsia="Arial Unicode MS" w:hAnsi="Arial" w:cs="Arial"/>
                <w:color w:val="FF0000"/>
                <w:lang w:val="en-US"/>
              </w:rPr>
            </w:pPr>
            <w:r w:rsidRPr="6A95BAFF">
              <w:rPr>
                <w:rFonts w:ascii="Arial" w:eastAsia="Arial Unicode MS" w:hAnsi="Arial" w:cs="Arial"/>
                <w:color w:val="FF0000"/>
                <w:lang w:val="en-US"/>
              </w:rPr>
              <w:t>Describe how the value of SHC determines the uses of materials in industry.</w:t>
            </w:r>
          </w:p>
          <w:p w14:paraId="16DF896E" w14:textId="77777777" w:rsidR="6A95BAFF" w:rsidRDefault="6A95BAFF" w:rsidP="6A95BAFF">
            <w:pPr>
              <w:spacing w:after="0" w:line="240" w:lineRule="auto"/>
              <w:rPr>
                <w:rFonts w:ascii="Arial Narrow" w:eastAsia="Arial Unicode MS" w:hAnsi="Arial Narrow" w:cs="Arial"/>
                <w:b/>
                <w:bCs/>
                <w:color w:val="FF0000"/>
                <w:lang w:val="en-US"/>
              </w:rPr>
            </w:pPr>
          </w:p>
        </w:tc>
        <w:tc>
          <w:tcPr>
            <w:tcW w:w="3402" w:type="dxa"/>
            <w:tcMar>
              <w:top w:w="58" w:type="dxa"/>
              <w:left w:w="58" w:type="dxa"/>
              <w:bottom w:w="58" w:type="dxa"/>
              <w:right w:w="58" w:type="dxa"/>
            </w:tcMar>
          </w:tcPr>
          <w:p w14:paraId="0234FA78" w14:textId="77777777" w:rsidR="6A95BAFF" w:rsidRDefault="6A95BAFF" w:rsidP="6A95BAFF">
            <w:pPr>
              <w:spacing w:after="0" w:line="240" w:lineRule="auto"/>
              <w:rPr>
                <w:rFonts w:ascii="Arial Narrow" w:eastAsia="Arial Unicode MS" w:hAnsi="Arial Narrow" w:cs="Arial"/>
                <w:lang w:val="en-US"/>
              </w:rPr>
            </w:pPr>
          </w:p>
        </w:tc>
      </w:tr>
      <w:tr w:rsidR="6A95BAFF" w14:paraId="616BC2FD" w14:textId="77777777" w:rsidTr="00DA50E1">
        <w:trPr>
          <w:trHeight w:val="1295"/>
        </w:trPr>
        <w:tc>
          <w:tcPr>
            <w:tcW w:w="1476" w:type="dxa"/>
            <w:tcBorders>
              <w:bottom w:val="single" w:sz="4" w:space="0" w:color="auto"/>
            </w:tcBorders>
            <w:tcMar>
              <w:top w:w="58" w:type="dxa"/>
              <w:left w:w="58" w:type="dxa"/>
              <w:bottom w:w="58" w:type="dxa"/>
              <w:right w:w="58" w:type="dxa"/>
            </w:tcMar>
          </w:tcPr>
          <w:p w14:paraId="74ADE9F8" w14:textId="77777777" w:rsidR="6A95BAFF" w:rsidRDefault="6A95BAFF" w:rsidP="6A95BAFF">
            <w:pPr>
              <w:widowControl w:val="0"/>
              <w:spacing w:after="0" w:line="240" w:lineRule="auto"/>
              <w:rPr>
                <w:rFonts w:ascii="Arial Narrow" w:hAnsi="Arial Narrow"/>
                <w:i/>
                <w:iCs/>
                <w:color w:val="000000" w:themeColor="text1"/>
                <w:lang w:val="fr-FR"/>
              </w:rPr>
            </w:pPr>
          </w:p>
        </w:tc>
        <w:tc>
          <w:tcPr>
            <w:tcW w:w="2835" w:type="dxa"/>
            <w:tcBorders>
              <w:bottom w:val="single" w:sz="4" w:space="0" w:color="auto"/>
            </w:tcBorders>
            <w:tcMar>
              <w:top w:w="58" w:type="dxa"/>
              <w:left w:w="58" w:type="dxa"/>
              <w:bottom w:w="58" w:type="dxa"/>
              <w:right w:w="58" w:type="dxa"/>
            </w:tcMar>
          </w:tcPr>
          <w:p w14:paraId="62DA78C5" w14:textId="77777777" w:rsidR="004D20CD" w:rsidRDefault="004D20CD" w:rsidP="6A95BAFF">
            <w:pPr>
              <w:widowControl w:val="0"/>
              <w:spacing w:after="0" w:line="240" w:lineRule="auto"/>
              <w:rPr>
                <w:rFonts w:ascii="Arial Narrow" w:hAnsi="Arial Narrow"/>
                <w:i/>
                <w:iCs/>
                <w:color w:val="FF0000"/>
              </w:rPr>
            </w:pPr>
            <w:r w:rsidRPr="6A95BAFF">
              <w:rPr>
                <w:rFonts w:ascii="Arial Narrow" w:hAnsi="Arial Narrow"/>
                <w:i/>
                <w:iCs/>
                <w:color w:val="FF0000"/>
              </w:rPr>
              <w:t>Meaning of SHC</w:t>
            </w:r>
          </w:p>
          <w:p w14:paraId="0E56A56E" w14:textId="77777777" w:rsidR="004D20CD" w:rsidRDefault="004D20CD" w:rsidP="6A95BAFF">
            <w:pPr>
              <w:widowControl w:val="0"/>
              <w:spacing w:after="0" w:line="240" w:lineRule="auto"/>
              <w:rPr>
                <w:rFonts w:ascii="Arial Narrow" w:hAnsi="Arial Narrow"/>
                <w:i/>
                <w:iCs/>
                <w:color w:val="FF0000"/>
              </w:rPr>
            </w:pPr>
            <w:r w:rsidRPr="6A95BAFF">
              <w:rPr>
                <w:rFonts w:ascii="Arial Narrow" w:hAnsi="Arial Narrow"/>
                <w:i/>
                <w:iCs/>
                <w:color w:val="FF0000"/>
              </w:rPr>
              <w:t>Why different materials have different SHCs</w:t>
            </w:r>
          </w:p>
          <w:p w14:paraId="3F690A63" w14:textId="77777777" w:rsidR="004D20CD" w:rsidRDefault="004D20CD" w:rsidP="6A95BAFF">
            <w:pPr>
              <w:widowControl w:val="0"/>
              <w:spacing w:after="0" w:line="240" w:lineRule="auto"/>
              <w:rPr>
                <w:rFonts w:ascii="Arial Narrow" w:hAnsi="Arial Narrow"/>
                <w:i/>
                <w:iCs/>
                <w:color w:val="000000" w:themeColor="text1"/>
              </w:rPr>
            </w:pPr>
            <w:r w:rsidRPr="6A95BAFF">
              <w:rPr>
                <w:rFonts w:ascii="Arial Narrow" w:hAnsi="Arial Narrow"/>
                <w:i/>
                <w:iCs/>
                <w:color w:val="FF0000"/>
              </w:rPr>
              <w:t>Importance of knowing SHC values for materials</w:t>
            </w:r>
          </w:p>
        </w:tc>
        <w:tc>
          <w:tcPr>
            <w:tcW w:w="3118" w:type="dxa"/>
            <w:tcBorders>
              <w:bottom w:val="single" w:sz="4" w:space="0" w:color="auto"/>
            </w:tcBorders>
            <w:tcMar>
              <w:top w:w="58" w:type="dxa"/>
              <w:left w:w="58" w:type="dxa"/>
              <w:bottom w:w="58" w:type="dxa"/>
              <w:right w:w="58" w:type="dxa"/>
            </w:tcMar>
          </w:tcPr>
          <w:p w14:paraId="29D7FA59" w14:textId="77777777" w:rsidR="004D20CD" w:rsidRDefault="004D20CD" w:rsidP="6A95BAFF">
            <w:pPr>
              <w:widowControl w:val="0"/>
              <w:spacing w:after="0" w:line="240" w:lineRule="auto"/>
              <w:rPr>
                <w:rFonts w:ascii="Arial Narrow" w:hAnsi="Arial Narrow"/>
                <w:i/>
                <w:iCs/>
                <w:color w:val="FF0000"/>
              </w:rPr>
            </w:pPr>
            <w:r w:rsidRPr="6A95BAFF">
              <w:rPr>
                <w:rFonts w:ascii="Arial Narrow" w:hAnsi="Arial Narrow"/>
                <w:i/>
                <w:iCs/>
                <w:color w:val="FF0000"/>
              </w:rPr>
              <w:t>Behaviour and uses of a range of materials with high and low values of SHC …including water</w:t>
            </w:r>
          </w:p>
          <w:p w14:paraId="2CEEA4C8" w14:textId="77777777" w:rsidR="6A95BAFF" w:rsidRDefault="6A95BAFF" w:rsidP="6A95BAFF">
            <w:pPr>
              <w:widowControl w:val="0"/>
              <w:spacing w:after="0" w:line="240" w:lineRule="auto"/>
              <w:rPr>
                <w:rFonts w:ascii="Arial Narrow" w:hAnsi="Arial Narrow"/>
                <w:i/>
                <w:iCs/>
                <w:color w:val="000000" w:themeColor="text1"/>
              </w:rPr>
            </w:pPr>
          </w:p>
          <w:p w14:paraId="6D50202C" w14:textId="77777777" w:rsidR="6A95BAFF" w:rsidRDefault="6A95BAFF" w:rsidP="6A95BAFF">
            <w:pPr>
              <w:widowControl w:val="0"/>
              <w:spacing w:after="0" w:line="240" w:lineRule="auto"/>
              <w:rPr>
                <w:rFonts w:ascii="Arial Narrow" w:hAnsi="Arial Narrow"/>
                <w:i/>
                <w:iCs/>
                <w:color w:val="000000" w:themeColor="text1"/>
              </w:rPr>
            </w:pPr>
          </w:p>
        </w:tc>
        <w:tc>
          <w:tcPr>
            <w:tcW w:w="3402" w:type="dxa"/>
            <w:tcBorders>
              <w:bottom w:val="single" w:sz="4" w:space="0" w:color="auto"/>
            </w:tcBorders>
            <w:tcMar>
              <w:top w:w="58" w:type="dxa"/>
              <w:left w:w="58" w:type="dxa"/>
              <w:bottom w:w="58" w:type="dxa"/>
              <w:right w:w="58" w:type="dxa"/>
            </w:tcMar>
          </w:tcPr>
          <w:p w14:paraId="57267CEB" w14:textId="77777777" w:rsidR="6A95BAFF" w:rsidRDefault="6A95BAFF" w:rsidP="6A95BAFF">
            <w:pPr>
              <w:widowControl w:val="0"/>
              <w:spacing w:after="0" w:line="240" w:lineRule="auto"/>
              <w:rPr>
                <w:rFonts w:ascii="Arial Narrow" w:hAnsi="Arial Narrow"/>
                <w:i/>
                <w:iCs/>
                <w:color w:val="000000" w:themeColor="text1"/>
              </w:rPr>
            </w:pPr>
          </w:p>
        </w:tc>
      </w:tr>
    </w:tbl>
    <w:p w14:paraId="10E3CD9F" w14:textId="51C6424F" w:rsidR="004D20CD" w:rsidRDefault="004D20CD" w:rsidP="6A95BAFF">
      <w:pPr>
        <w:rPr>
          <w:noProof/>
          <w:lang w:eastAsia="en-GB"/>
        </w:rPr>
      </w:pPr>
    </w:p>
    <w:p w14:paraId="47CB1583" w14:textId="3F29B1B8" w:rsidR="00A27A95" w:rsidRPr="00A27A95" w:rsidRDefault="00A27A95" w:rsidP="6A95BAFF">
      <w:pPr>
        <w:rPr>
          <w:rStyle w:val="HTMLCite"/>
          <w:b/>
          <w:bCs/>
          <w:color w:val="auto"/>
          <w:sz w:val="28"/>
          <w:szCs w:val="28"/>
          <w:u w:val="single"/>
          <w:lang w:val="en"/>
        </w:rPr>
      </w:pPr>
      <w:r w:rsidRPr="6A95BAFF">
        <w:rPr>
          <w:rStyle w:val="HTMLCite"/>
          <w:b/>
          <w:bCs/>
          <w:color w:val="auto"/>
          <w:sz w:val="28"/>
          <w:szCs w:val="28"/>
          <w:u w:val="single"/>
          <w:lang w:val="en"/>
        </w:rPr>
        <w:t>Marking – use the mark scheme to answer this</w:t>
      </w:r>
    </w:p>
    <w:p w14:paraId="55052C3D" w14:textId="77777777" w:rsidR="00A27A95" w:rsidRPr="00A27A95" w:rsidRDefault="00A27A95" w:rsidP="00A27A95">
      <w:pPr>
        <w:rPr>
          <w:rStyle w:val="HTMLCite"/>
          <w:rFonts w:cstheme="minorHAnsi"/>
          <w:b/>
          <w:color w:val="auto"/>
          <w:sz w:val="28"/>
          <w:u w:val="single"/>
          <w:lang w:val="en"/>
        </w:rPr>
      </w:pPr>
    </w:p>
    <w:p w14:paraId="427EFE58" w14:textId="77777777" w:rsidR="00A27A95" w:rsidRPr="00A27A95" w:rsidRDefault="00A27A95" w:rsidP="00A27A95">
      <w:pPr>
        <w:rPr>
          <w:rStyle w:val="HTMLCite"/>
          <w:rFonts w:cstheme="minorHAnsi"/>
          <w:b/>
          <w:color w:val="auto"/>
          <w:sz w:val="28"/>
          <w:u w:val="single"/>
          <w:lang w:val="en"/>
        </w:rPr>
      </w:pPr>
      <w:r w:rsidRPr="00A27A95">
        <w:rPr>
          <w:rStyle w:val="HTMLCite"/>
          <w:rFonts w:cstheme="minorHAnsi"/>
          <w:b/>
          <w:color w:val="auto"/>
          <w:sz w:val="28"/>
          <w:u w:val="single"/>
          <w:lang w:val="en"/>
        </w:rPr>
        <w:t>What grade would you give them?</w:t>
      </w:r>
    </w:p>
    <w:p w14:paraId="1CF05C2C" w14:textId="77777777" w:rsidR="00A27A95" w:rsidRPr="00A27A95" w:rsidRDefault="00A27A95" w:rsidP="00A27A95">
      <w:pPr>
        <w:rPr>
          <w:rStyle w:val="HTMLCite"/>
          <w:rFonts w:cstheme="minorHAnsi"/>
          <w:b/>
          <w:color w:val="auto"/>
          <w:sz w:val="28"/>
          <w:u w:val="single"/>
          <w:lang w:val="en"/>
        </w:rPr>
      </w:pPr>
    </w:p>
    <w:p w14:paraId="4C0CD488" w14:textId="77777777" w:rsidR="00A27A95" w:rsidRPr="00A27A95" w:rsidRDefault="00A27A95" w:rsidP="00A27A95">
      <w:pPr>
        <w:rPr>
          <w:rStyle w:val="HTMLCite"/>
          <w:rFonts w:cstheme="minorHAnsi"/>
          <w:b/>
          <w:color w:val="auto"/>
          <w:sz w:val="28"/>
          <w:u w:val="single"/>
          <w:lang w:val="en"/>
        </w:rPr>
      </w:pPr>
      <w:r w:rsidRPr="00A27A95">
        <w:rPr>
          <w:rStyle w:val="HTMLCite"/>
          <w:rFonts w:cstheme="minorHAnsi"/>
          <w:b/>
          <w:color w:val="auto"/>
          <w:sz w:val="28"/>
          <w:u w:val="single"/>
          <w:lang w:val="en"/>
        </w:rPr>
        <w:t>What could they do to improve?</w:t>
      </w:r>
    </w:p>
    <w:p w14:paraId="67763D72" w14:textId="6653C6CB" w:rsidR="00CE2ABA" w:rsidRPr="00AD77E2" w:rsidRDefault="00CE2ABA" w:rsidP="00DA50E1">
      <w:pPr>
        <w:spacing w:after="0" w:line="240" w:lineRule="auto"/>
        <w:jc w:val="center"/>
        <w:rPr>
          <w:rFonts w:ascii="Times New Roman" w:eastAsia="Times New Roman" w:hAnsi="Times New Roman" w:cs="Times New Roman"/>
          <w:b/>
          <w:bCs/>
          <w:sz w:val="28"/>
          <w:szCs w:val="28"/>
          <w:u w:val="single"/>
          <w:lang w:eastAsia="en-GB"/>
        </w:rPr>
      </w:pPr>
      <w:r w:rsidRPr="6A95BAFF">
        <w:rPr>
          <w:rFonts w:ascii="Times New Roman" w:eastAsia="Times New Roman" w:hAnsi="Times New Roman" w:cs="Times New Roman"/>
          <w:b/>
          <w:bCs/>
          <w:sz w:val="28"/>
          <w:szCs w:val="28"/>
          <w:u w:val="single"/>
          <w:lang w:eastAsia="en-GB"/>
        </w:rPr>
        <w:lastRenderedPageBreak/>
        <w:t>Year 12 Chemistry Graph skills -</w:t>
      </w:r>
    </w:p>
    <w:p w14:paraId="3E20382C" w14:textId="77777777" w:rsidR="00CE2ABA" w:rsidRDefault="00CE2ABA" w:rsidP="00CE2ABA">
      <w:pPr>
        <w:spacing w:after="0" w:line="240" w:lineRule="auto"/>
        <w:rPr>
          <w:rFonts w:ascii="Times New Roman" w:eastAsia="Times New Roman" w:hAnsi="Times New Roman" w:cs="Times New Roman"/>
          <w:sz w:val="24"/>
          <w:szCs w:val="24"/>
          <w:lang w:eastAsia="en-GB"/>
        </w:rPr>
      </w:pPr>
    </w:p>
    <w:p w14:paraId="7517D030" w14:textId="77777777" w:rsidR="00CE2ABA" w:rsidRDefault="00CE2ABA" w:rsidP="00CE2ABA">
      <w:pPr>
        <w:spacing w:after="0" w:line="240" w:lineRule="auto"/>
        <w:rPr>
          <w:rFonts w:ascii="Times New Roman" w:eastAsia="Times New Roman" w:hAnsi="Times New Roman" w:cs="Times New Roman"/>
          <w:sz w:val="24"/>
          <w:szCs w:val="24"/>
          <w:lang w:eastAsia="en-GB"/>
        </w:rPr>
      </w:pPr>
    </w:p>
    <w:p w14:paraId="531F60AF" w14:textId="4A0D9062" w:rsidR="00DA50E1" w:rsidRDefault="00DA50E1" w:rsidP="00CE2ABA">
      <w:pPr>
        <w:spacing w:after="0" w:line="240" w:lineRule="auto"/>
        <w:rPr>
          <w:sz w:val="24"/>
          <w:szCs w:val="24"/>
        </w:rPr>
      </w:pPr>
      <w:r>
        <w:rPr>
          <w:sz w:val="24"/>
          <w:szCs w:val="24"/>
        </w:rPr>
        <w:t xml:space="preserve">In the coursework you will need to draw graphs and read data this task will help you practice these skills.  Read the information and complete the questions </w:t>
      </w:r>
    </w:p>
    <w:p w14:paraId="523E5FB5" w14:textId="77777777" w:rsidR="00DA50E1" w:rsidRDefault="00DA50E1" w:rsidP="00CE2ABA">
      <w:pPr>
        <w:spacing w:after="0" w:line="240" w:lineRule="auto"/>
        <w:rPr>
          <w:sz w:val="24"/>
          <w:szCs w:val="24"/>
        </w:rPr>
      </w:pPr>
    </w:p>
    <w:p w14:paraId="2D9ACA55" w14:textId="75CCF0CA" w:rsidR="00CE2ABA" w:rsidRPr="00CE2ABA" w:rsidRDefault="00CE2ABA" w:rsidP="00CE2ABA">
      <w:pPr>
        <w:spacing w:after="0" w:line="240" w:lineRule="auto"/>
        <w:rPr>
          <w:sz w:val="24"/>
          <w:szCs w:val="24"/>
        </w:rPr>
      </w:pPr>
      <w:r w:rsidRPr="00CE2ABA">
        <w:rPr>
          <w:sz w:val="24"/>
          <w:szCs w:val="24"/>
        </w:rPr>
        <w:t>A titration can be used to calculate the concentration of an acid or alkali by gradually adding an alkali or acid of known concentration to it and finding the exact volume needed to neutralise the unknown.</w:t>
      </w:r>
    </w:p>
    <w:p w14:paraId="2650F353" w14:textId="77777777" w:rsidR="00CE2ABA" w:rsidRPr="00CE2ABA" w:rsidRDefault="00CE2ABA" w:rsidP="00CE2ABA">
      <w:pPr>
        <w:spacing w:after="0" w:line="240" w:lineRule="auto"/>
        <w:rPr>
          <w:sz w:val="24"/>
          <w:szCs w:val="24"/>
        </w:rPr>
      </w:pPr>
    </w:p>
    <w:p w14:paraId="0A9385D5" w14:textId="77777777" w:rsidR="00CE2ABA" w:rsidRPr="00CE2ABA" w:rsidRDefault="00CE2ABA" w:rsidP="00CE2ABA">
      <w:pPr>
        <w:spacing w:after="0" w:line="240" w:lineRule="auto"/>
        <w:rPr>
          <w:sz w:val="24"/>
          <w:szCs w:val="24"/>
        </w:rPr>
      </w:pPr>
      <w:r w:rsidRPr="00CE2ABA">
        <w:rPr>
          <w:sz w:val="24"/>
          <w:szCs w:val="24"/>
        </w:rPr>
        <w:t xml:space="preserve">These results show the change in </w:t>
      </w:r>
      <w:proofErr w:type="gramStart"/>
      <w:r w:rsidRPr="00CE2ABA">
        <w:rPr>
          <w:sz w:val="24"/>
          <w:szCs w:val="24"/>
        </w:rPr>
        <w:t>pH  of</w:t>
      </w:r>
      <w:proofErr w:type="gramEnd"/>
      <w:r w:rsidRPr="00CE2ABA">
        <w:rPr>
          <w:sz w:val="24"/>
          <w:szCs w:val="24"/>
        </w:rPr>
        <w:t xml:space="preserve"> an acid as a base (alkali) is added.</w:t>
      </w:r>
    </w:p>
    <w:p w14:paraId="5881E537" w14:textId="77777777" w:rsidR="00CE2ABA" w:rsidRDefault="00CE2ABA" w:rsidP="00CE2ABA">
      <w:pPr>
        <w:spacing w:after="0" w:line="240" w:lineRule="auto"/>
        <w:rPr>
          <w:rFonts w:ascii="Times New Roman" w:eastAsia="Times New Roman" w:hAnsi="Times New Roman" w:cs="Times New Roman"/>
          <w:sz w:val="24"/>
          <w:szCs w:val="24"/>
          <w:lang w:eastAsia="en-GB"/>
        </w:rPr>
      </w:pPr>
    </w:p>
    <w:p w14:paraId="0A434899" w14:textId="77777777" w:rsidR="00CE2ABA" w:rsidRPr="009C2588" w:rsidRDefault="00CE2ABA" w:rsidP="00CE2ABA">
      <w:pPr>
        <w:spacing w:after="0" w:line="240" w:lineRule="auto"/>
        <w:rPr>
          <w:rFonts w:ascii="Times New Roman" w:eastAsia="Times New Roman" w:hAnsi="Times New Roman" w:cs="Times New Roman"/>
          <w:sz w:val="24"/>
          <w:szCs w:val="24"/>
          <w:lang w:eastAsia="en-GB"/>
        </w:rPr>
      </w:pPr>
    </w:p>
    <w:tbl>
      <w:tblPr>
        <w:tblW w:w="4252" w:type="dxa"/>
        <w:jc w:val="center"/>
        <w:tblCellSpacing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009"/>
        <w:gridCol w:w="1243"/>
      </w:tblGrid>
      <w:tr w:rsidR="00CE2ABA" w:rsidRPr="009C2588" w14:paraId="6D92C717" w14:textId="77777777" w:rsidTr="00962325">
        <w:trPr>
          <w:tblCellSpacing w:w="15" w:type="dxa"/>
          <w:jc w:val="center"/>
        </w:trPr>
        <w:tc>
          <w:tcPr>
            <w:tcW w:w="2964" w:type="dxa"/>
            <w:vAlign w:val="center"/>
            <w:hideMark/>
          </w:tcPr>
          <w:p w14:paraId="5244D259" w14:textId="77777777" w:rsidR="00CE2ABA" w:rsidRPr="00357678" w:rsidRDefault="00CE2ABA" w:rsidP="00962325">
            <w:pPr>
              <w:spacing w:after="0" w:line="240" w:lineRule="auto"/>
              <w:jc w:val="center"/>
              <w:rPr>
                <w:rFonts w:ascii="Times New Roman" w:eastAsia="Times New Roman" w:hAnsi="Times New Roman" w:cs="Times New Roman"/>
                <w:b/>
                <w:bCs/>
                <w:color w:val="000000"/>
                <w:sz w:val="24"/>
                <w:szCs w:val="24"/>
                <w:lang w:eastAsia="en-GB"/>
              </w:rPr>
            </w:pPr>
            <w:r w:rsidRPr="00357678">
              <w:rPr>
                <w:rFonts w:ascii="Times New Roman" w:eastAsia="Times New Roman" w:hAnsi="Times New Roman" w:cs="Times New Roman"/>
                <w:b/>
                <w:bCs/>
                <w:color w:val="000000"/>
                <w:sz w:val="24"/>
                <w:szCs w:val="24"/>
                <w:lang w:eastAsia="en-GB"/>
              </w:rPr>
              <w:t>    Volume Of Base     (mL)</w:t>
            </w:r>
          </w:p>
        </w:tc>
        <w:tc>
          <w:tcPr>
            <w:tcW w:w="1198" w:type="dxa"/>
            <w:vAlign w:val="center"/>
            <w:hideMark/>
          </w:tcPr>
          <w:p w14:paraId="35468616" w14:textId="77777777" w:rsidR="00CE2ABA" w:rsidRPr="00357678" w:rsidRDefault="00CE2ABA" w:rsidP="00962325">
            <w:pPr>
              <w:spacing w:after="0" w:line="240" w:lineRule="auto"/>
              <w:jc w:val="center"/>
              <w:rPr>
                <w:rFonts w:ascii="Times New Roman" w:eastAsia="Times New Roman" w:hAnsi="Times New Roman" w:cs="Times New Roman"/>
                <w:b/>
                <w:bCs/>
                <w:color w:val="000000"/>
                <w:sz w:val="24"/>
                <w:szCs w:val="24"/>
                <w:lang w:eastAsia="en-GB"/>
              </w:rPr>
            </w:pPr>
            <w:r w:rsidRPr="00357678">
              <w:rPr>
                <w:rFonts w:ascii="Times New Roman" w:eastAsia="Times New Roman" w:hAnsi="Times New Roman" w:cs="Times New Roman"/>
                <w:b/>
                <w:bCs/>
                <w:color w:val="000000"/>
                <w:sz w:val="24"/>
                <w:szCs w:val="24"/>
                <w:lang w:eastAsia="en-GB"/>
              </w:rPr>
              <w:t> pH</w:t>
            </w:r>
          </w:p>
        </w:tc>
      </w:tr>
      <w:tr w:rsidR="00CE2ABA" w:rsidRPr="009C2588" w14:paraId="136B844B" w14:textId="77777777" w:rsidTr="00962325">
        <w:trPr>
          <w:tblCellSpacing w:w="15" w:type="dxa"/>
          <w:jc w:val="center"/>
        </w:trPr>
        <w:tc>
          <w:tcPr>
            <w:tcW w:w="2964" w:type="dxa"/>
            <w:vAlign w:val="center"/>
            <w:hideMark/>
          </w:tcPr>
          <w:p w14:paraId="32ECBA0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1.00</w:t>
            </w:r>
          </w:p>
        </w:tc>
        <w:tc>
          <w:tcPr>
            <w:tcW w:w="1198" w:type="dxa"/>
            <w:vAlign w:val="center"/>
            <w:hideMark/>
          </w:tcPr>
          <w:p w14:paraId="3EA9CEB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3.15</w:t>
            </w:r>
          </w:p>
        </w:tc>
      </w:tr>
      <w:tr w:rsidR="00CE2ABA" w:rsidRPr="009C2588" w14:paraId="39282DCA" w14:textId="77777777" w:rsidTr="00962325">
        <w:trPr>
          <w:tblCellSpacing w:w="15" w:type="dxa"/>
          <w:jc w:val="center"/>
        </w:trPr>
        <w:tc>
          <w:tcPr>
            <w:tcW w:w="2964" w:type="dxa"/>
            <w:vAlign w:val="center"/>
            <w:hideMark/>
          </w:tcPr>
          <w:p w14:paraId="1EBEEDDE"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2.00</w:t>
            </w:r>
          </w:p>
        </w:tc>
        <w:tc>
          <w:tcPr>
            <w:tcW w:w="1198" w:type="dxa"/>
            <w:vAlign w:val="center"/>
            <w:hideMark/>
          </w:tcPr>
          <w:p w14:paraId="1DB80F1B"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3.24</w:t>
            </w:r>
          </w:p>
        </w:tc>
      </w:tr>
      <w:tr w:rsidR="00CE2ABA" w:rsidRPr="009C2588" w14:paraId="738772DB" w14:textId="77777777" w:rsidTr="00962325">
        <w:trPr>
          <w:tblCellSpacing w:w="15" w:type="dxa"/>
          <w:jc w:val="center"/>
        </w:trPr>
        <w:tc>
          <w:tcPr>
            <w:tcW w:w="2964" w:type="dxa"/>
            <w:vAlign w:val="center"/>
            <w:hideMark/>
          </w:tcPr>
          <w:p w14:paraId="557173F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3.00</w:t>
            </w:r>
          </w:p>
        </w:tc>
        <w:tc>
          <w:tcPr>
            <w:tcW w:w="1198" w:type="dxa"/>
            <w:vAlign w:val="center"/>
            <w:hideMark/>
          </w:tcPr>
          <w:p w14:paraId="7C7A1BBF"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3.39</w:t>
            </w:r>
          </w:p>
        </w:tc>
      </w:tr>
      <w:tr w:rsidR="00CE2ABA" w:rsidRPr="009C2588" w14:paraId="5CAE17FA" w14:textId="77777777" w:rsidTr="00962325">
        <w:trPr>
          <w:tblCellSpacing w:w="15" w:type="dxa"/>
          <w:jc w:val="center"/>
        </w:trPr>
        <w:tc>
          <w:tcPr>
            <w:tcW w:w="2964" w:type="dxa"/>
            <w:vAlign w:val="center"/>
            <w:hideMark/>
          </w:tcPr>
          <w:p w14:paraId="2E4E412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4.00</w:t>
            </w:r>
          </w:p>
        </w:tc>
        <w:tc>
          <w:tcPr>
            <w:tcW w:w="1198" w:type="dxa"/>
            <w:vAlign w:val="center"/>
            <w:hideMark/>
          </w:tcPr>
          <w:p w14:paraId="0B26704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3.54</w:t>
            </w:r>
          </w:p>
        </w:tc>
      </w:tr>
      <w:tr w:rsidR="00CE2ABA" w:rsidRPr="009C2588" w14:paraId="349A252A" w14:textId="77777777" w:rsidTr="00962325">
        <w:trPr>
          <w:tblCellSpacing w:w="15" w:type="dxa"/>
          <w:jc w:val="center"/>
        </w:trPr>
        <w:tc>
          <w:tcPr>
            <w:tcW w:w="2964" w:type="dxa"/>
            <w:vAlign w:val="center"/>
            <w:hideMark/>
          </w:tcPr>
          <w:p w14:paraId="1DDAB6E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5.00</w:t>
            </w:r>
          </w:p>
        </w:tc>
        <w:tc>
          <w:tcPr>
            <w:tcW w:w="1198" w:type="dxa"/>
            <w:vAlign w:val="center"/>
            <w:hideMark/>
          </w:tcPr>
          <w:p w14:paraId="6AA770A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3.63</w:t>
            </w:r>
          </w:p>
        </w:tc>
      </w:tr>
      <w:tr w:rsidR="00CE2ABA" w:rsidRPr="009C2588" w14:paraId="18A6306E" w14:textId="77777777" w:rsidTr="00962325">
        <w:trPr>
          <w:tblCellSpacing w:w="15" w:type="dxa"/>
          <w:jc w:val="center"/>
        </w:trPr>
        <w:tc>
          <w:tcPr>
            <w:tcW w:w="2964" w:type="dxa"/>
            <w:vAlign w:val="center"/>
            <w:hideMark/>
          </w:tcPr>
          <w:p w14:paraId="18909C52"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6.00</w:t>
            </w:r>
          </w:p>
        </w:tc>
        <w:tc>
          <w:tcPr>
            <w:tcW w:w="1198" w:type="dxa"/>
            <w:vAlign w:val="center"/>
            <w:hideMark/>
          </w:tcPr>
          <w:p w14:paraId="7EC9A404"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3.78</w:t>
            </w:r>
          </w:p>
        </w:tc>
      </w:tr>
      <w:tr w:rsidR="00CE2ABA" w:rsidRPr="009C2588" w14:paraId="2096F763" w14:textId="77777777" w:rsidTr="00962325">
        <w:trPr>
          <w:tblCellSpacing w:w="15" w:type="dxa"/>
          <w:jc w:val="center"/>
        </w:trPr>
        <w:tc>
          <w:tcPr>
            <w:tcW w:w="2964" w:type="dxa"/>
            <w:vAlign w:val="center"/>
            <w:hideMark/>
          </w:tcPr>
          <w:p w14:paraId="3A9CB2EB"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7.00</w:t>
            </w:r>
          </w:p>
        </w:tc>
        <w:tc>
          <w:tcPr>
            <w:tcW w:w="1198" w:type="dxa"/>
            <w:vAlign w:val="center"/>
            <w:hideMark/>
          </w:tcPr>
          <w:p w14:paraId="2888BBB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3.85</w:t>
            </w:r>
          </w:p>
        </w:tc>
      </w:tr>
      <w:tr w:rsidR="00CE2ABA" w:rsidRPr="009C2588" w14:paraId="7B6DC35D" w14:textId="77777777" w:rsidTr="00962325">
        <w:trPr>
          <w:tblCellSpacing w:w="15" w:type="dxa"/>
          <w:jc w:val="center"/>
        </w:trPr>
        <w:tc>
          <w:tcPr>
            <w:tcW w:w="2964" w:type="dxa"/>
            <w:vAlign w:val="center"/>
            <w:hideMark/>
          </w:tcPr>
          <w:p w14:paraId="5A9D4D8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8.00</w:t>
            </w:r>
          </w:p>
        </w:tc>
        <w:tc>
          <w:tcPr>
            <w:tcW w:w="1198" w:type="dxa"/>
            <w:vAlign w:val="center"/>
            <w:hideMark/>
          </w:tcPr>
          <w:p w14:paraId="5FB3451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3.98</w:t>
            </w:r>
          </w:p>
        </w:tc>
      </w:tr>
      <w:tr w:rsidR="00CE2ABA" w:rsidRPr="009C2588" w14:paraId="2D5DCD2B" w14:textId="77777777" w:rsidTr="00962325">
        <w:trPr>
          <w:tblCellSpacing w:w="15" w:type="dxa"/>
          <w:jc w:val="center"/>
        </w:trPr>
        <w:tc>
          <w:tcPr>
            <w:tcW w:w="2964" w:type="dxa"/>
            <w:vAlign w:val="center"/>
            <w:hideMark/>
          </w:tcPr>
          <w:p w14:paraId="3CECC25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9.00</w:t>
            </w:r>
          </w:p>
        </w:tc>
        <w:tc>
          <w:tcPr>
            <w:tcW w:w="1198" w:type="dxa"/>
            <w:vAlign w:val="center"/>
            <w:hideMark/>
          </w:tcPr>
          <w:p w14:paraId="61E871AC"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4.11</w:t>
            </w:r>
          </w:p>
        </w:tc>
      </w:tr>
      <w:tr w:rsidR="00CE2ABA" w:rsidRPr="009C2588" w14:paraId="21849C67" w14:textId="77777777" w:rsidTr="00962325">
        <w:trPr>
          <w:tblCellSpacing w:w="15" w:type="dxa"/>
          <w:jc w:val="center"/>
        </w:trPr>
        <w:tc>
          <w:tcPr>
            <w:tcW w:w="2964" w:type="dxa"/>
            <w:vAlign w:val="center"/>
            <w:hideMark/>
          </w:tcPr>
          <w:p w14:paraId="0294C3D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10.00</w:t>
            </w:r>
          </w:p>
        </w:tc>
        <w:tc>
          <w:tcPr>
            <w:tcW w:w="1198" w:type="dxa"/>
            <w:vAlign w:val="center"/>
            <w:hideMark/>
          </w:tcPr>
          <w:p w14:paraId="202AB59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4.20</w:t>
            </w:r>
          </w:p>
        </w:tc>
      </w:tr>
      <w:tr w:rsidR="00CE2ABA" w:rsidRPr="009C2588" w14:paraId="7ACF6393" w14:textId="77777777" w:rsidTr="00962325">
        <w:trPr>
          <w:tblCellSpacing w:w="15" w:type="dxa"/>
          <w:jc w:val="center"/>
        </w:trPr>
        <w:tc>
          <w:tcPr>
            <w:tcW w:w="2964" w:type="dxa"/>
            <w:vAlign w:val="center"/>
            <w:hideMark/>
          </w:tcPr>
          <w:p w14:paraId="7770D74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11.00</w:t>
            </w:r>
          </w:p>
        </w:tc>
        <w:tc>
          <w:tcPr>
            <w:tcW w:w="1198" w:type="dxa"/>
            <w:vAlign w:val="center"/>
            <w:hideMark/>
          </w:tcPr>
          <w:p w14:paraId="3EFFEA6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4.31</w:t>
            </w:r>
          </w:p>
        </w:tc>
      </w:tr>
      <w:tr w:rsidR="00CE2ABA" w:rsidRPr="009C2588" w14:paraId="40BD50AE" w14:textId="77777777" w:rsidTr="00962325">
        <w:trPr>
          <w:tblCellSpacing w:w="15" w:type="dxa"/>
          <w:jc w:val="center"/>
        </w:trPr>
        <w:tc>
          <w:tcPr>
            <w:tcW w:w="2964" w:type="dxa"/>
            <w:vAlign w:val="center"/>
            <w:hideMark/>
          </w:tcPr>
          <w:p w14:paraId="012C048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12.00</w:t>
            </w:r>
          </w:p>
        </w:tc>
        <w:tc>
          <w:tcPr>
            <w:tcW w:w="1198" w:type="dxa"/>
            <w:vAlign w:val="center"/>
            <w:hideMark/>
          </w:tcPr>
          <w:p w14:paraId="10B667EB"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4.47</w:t>
            </w:r>
          </w:p>
        </w:tc>
      </w:tr>
      <w:tr w:rsidR="00CE2ABA" w:rsidRPr="009C2588" w14:paraId="2E74C100" w14:textId="77777777" w:rsidTr="00962325">
        <w:trPr>
          <w:tblCellSpacing w:w="15" w:type="dxa"/>
          <w:jc w:val="center"/>
        </w:trPr>
        <w:tc>
          <w:tcPr>
            <w:tcW w:w="2964" w:type="dxa"/>
            <w:vAlign w:val="center"/>
            <w:hideMark/>
          </w:tcPr>
          <w:p w14:paraId="39CCEBEE"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13.00</w:t>
            </w:r>
          </w:p>
        </w:tc>
        <w:tc>
          <w:tcPr>
            <w:tcW w:w="1198" w:type="dxa"/>
            <w:vAlign w:val="center"/>
            <w:hideMark/>
          </w:tcPr>
          <w:p w14:paraId="0583DAF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4.60</w:t>
            </w:r>
          </w:p>
        </w:tc>
      </w:tr>
      <w:tr w:rsidR="00CE2ABA" w:rsidRPr="009C2588" w14:paraId="19D7799B" w14:textId="77777777" w:rsidTr="00962325">
        <w:trPr>
          <w:tblCellSpacing w:w="15" w:type="dxa"/>
          <w:jc w:val="center"/>
        </w:trPr>
        <w:tc>
          <w:tcPr>
            <w:tcW w:w="2964" w:type="dxa"/>
            <w:vAlign w:val="center"/>
            <w:hideMark/>
          </w:tcPr>
          <w:p w14:paraId="501CF37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14.00</w:t>
            </w:r>
          </w:p>
        </w:tc>
        <w:tc>
          <w:tcPr>
            <w:tcW w:w="1198" w:type="dxa"/>
            <w:vAlign w:val="center"/>
            <w:hideMark/>
          </w:tcPr>
          <w:p w14:paraId="01B50D9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4.75</w:t>
            </w:r>
          </w:p>
        </w:tc>
      </w:tr>
      <w:tr w:rsidR="00CE2ABA" w:rsidRPr="009C2588" w14:paraId="740D13A0" w14:textId="77777777" w:rsidTr="00962325">
        <w:trPr>
          <w:tblCellSpacing w:w="15" w:type="dxa"/>
          <w:jc w:val="center"/>
        </w:trPr>
        <w:tc>
          <w:tcPr>
            <w:tcW w:w="2964" w:type="dxa"/>
            <w:vAlign w:val="center"/>
          </w:tcPr>
          <w:p w14:paraId="7A60ECA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15.00</w:t>
            </w:r>
          </w:p>
        </w:tc>
        <w:tc>
          <w:tcPr>
            <w:tcW w:w="1198" w:type="dxa"/>
            <w:vAlign w:val="center"/>
          </w:tcPr>
          <w:p w14:paraId="7364909F"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4.90</w:t>
            </w:r>
          </w:p>
        </w:tc>
      </w:tr>
      <w:tr w:rsidR="00CE2ABA" w:rsidRPr="009C2588" w14:paraId="3669E4FC" w14:textId="77777777" w:rsidTr="00962325">
        <w:trPr>
          <w:tblCellSpacing w:w="15" w:type="dxa"/>
          <w:jc w:val="center"/>
        </w:trPr>
        <w:tc>
          <w:tcPr>
            <w:tcW w:w="2964" w:type="dxa"/>
            <w:vAlign w:val="center"/>
          </w:tcPr>
          <w:p w14:paraId="34B6E8AC"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16.00</w:t>
            </w:r>
          </w:p>
        </w:tc>
        <w:tc>
          <w:tcPr>
            <w:tcW w:w="1198" w:type="dxa"/>
            <w:vAlign w:val="center"/>
          </w:tcPr>
          <w:p w14:paraId="6808D896"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5.20</w:t>
            </w:r>
          </w:p>
        </w:tc>
      </w:tr>
      <w:tr w:rsidR="00CE2ABA" w:rsidRPr="009C2588" w14:paraId="3102B3F9" w14:textId="77777777" w:rsidTr="00962325">
        <w:trPr>
          <w:tblCellSpacing w:w="15" w:type="dxa"/>
          <w:jc w:val="center"/>
        </w:trPr>
        <w:tc>
          <w:tcPr>
            <w:tcW w:w="2964" w:type="dxa"/>
            <w:vAlign w:val="center"/>
          </w:tcPr>
          <w:p w14:paraId="1782600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17.00</w:t>
            </w:r>
          </w:p>
        </w:tc>
        <w:tc>
          <w:tcPr>
            <w:tcW w:w="1198" w:type="dxa"/>
            <w:vAlign w:val="center"/>
          </w:tcPr>
          <w:p w14:paraId="7FA9D2A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5.60</w:t>
            </w:r>
          </w:p>
        </w:tc>
      </w:tr>
      <w:tr w:rsidR="00CE2ABA" w:rsidRPr="009C2588" w14:paraId="72476940" w14:textId="77777777" w:rsidTr="00962325">
        <w:trPr>
          <w:tblCellSpacing w:w="15" w:type="dxa"/>
          <w:jc w:val="center"/>
        </w:trPr>
        <w:tc>
          <w:tcPr>
            <w:tcW w:w="2964" w:type="dxa"/>
            <w:vAlign w:val="center"/>
          </w:tcPr>
          <w:p w14:paraId="4FBF1B9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18.00</w:t>
            </w:r>
          </w:p>
        </w:tc>
        <w:tc>
          <w:tcPr>
            <w:tcW w:w="1198" w:type="dxa"/>
            <w:vAlign w:val="center"/>
          </w:tcPr>
          <w:p w14:paraId="719167C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6.60</w:t>
            </w:r>
          </w:p>
        </w:tc>
      </w:tr>
      <w:tr w:rsidR="00CE2ABA" w:rsidRPr="009C2588" w14:paraId="51A9E742" w14:textId="77777777" w:rsidTr="00962325">
        <w:trPr>
          <w:tblCellSpacing w:w="15" w:type="dxa"/>
          <w:jc w:val="center"/>
        </w:trPr>
        <w:tc>
          <w:tcPr>
            <w:tcW w:w="2964" w:type="dxa"/>
            <w:vAlign w:val="center"/>
          </w:tcPr>
          <w:p w14:paraId="389DB75C"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19.00</w:t>
            </w:r>
          </w:p>
        </w:tc>
        <w:tc>
          <w:tcPr>
            <w:tcW w:w="1198" w:type="dxa"/>
            <w:vAlign w:val="center"/>
          </w:tcPr>
          <w:p w14:paraId="159008AF"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9.92</w:t>
            </w:r>
          </w:p>
        </w:tc>
      </w:tr>
      <w:tr w:rsidR="00CE2ABA" w:rsidRPr="009C2588" w14:paraId="7417AE20" w14:textId="77777777" w:rsidTr="00962325">
        <w:trPr>
          <w:tblCellSpacing w:w="15" w:type="dxa"/>
          <w:jc w:val="center"/>
        </w:trPr>
        <w:tc>
          <w:tcPr>
            <w:tcW w:w="2964" w:type="dxa"/>
            <w:vAlign w:val="center"/>
          </w:tcPr>
          <w:p w14:paraId="7E19A5F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20.00</w:t>
            </w:r>
          </w:p>
        </w:tc>
        <w:tc>
          <w:tcPr>
            <w:tcW w:w="1198" w:type="dxa"/>
            <w:vAlign w:val="center"/>
          </w:tcPr>
          <w:p w14:paraId="3900F08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10.60</w:t>
            </w:r>
          </w:p>
        </w:tc>
      </w:tr>
      <w:tr w:rsidR="00CE2ABA" w:rsidRPr="009C2588" w14:paraId="02FC8BCB" w14:textId="77777777" w:rsidTr="00962325">
        <w:trPr>
          <w:tblCellSpacing w:w="15" w:type="dxa"/>
          <w:jc w:val="center"/>
        </w:trPr>
        <w:tc>
          <w:tcPr>
            <w:tcW w:w="2964" w:type="dxa"/>
            <w:vAlign w:val="center"/>
          </w:tcPr>
          <w:p w14:paraId="4B7FE7F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21.00</w:t>
            </w:r>
          </w:p>
        </w:tc>
        <w:tc>
          <w:tcPr>
            <w:tcW w:w="1198" w:type="dxa"/>
            <w:vAlign w:val="center"/>
          </w:tcPr>
          <w:p w14:paraId="04F34075"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11.80</w:t>
            </w:r>
          </w:p>
        </w:tc>
      </w:tr>
      <w:tr w:rsidR="00CE2ABA" w:rsidRPr="009C2588" w14:paraId="51BEF14A" w14:textId="77777777" w:rsidTr="00962325">
        <w:trPr>
          <w:tblCellSpacing w:w="15" w:type="dxa"/>
          <w:jc w:val="center"/>
        </w:trPr>
        <w:tc>
          <w:tcPr>
            <w:tcW w:w="2964" w:type="dxa"/>
            <w:vAlign w:val="center"/>
          </w:tcPr>
          <w:p w14:paraId="2D8BA292"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22.00</w:t>
            </w:r>
          </w:p>
        </w:tc>
        <w:tc>
          <w:tcPr>
            <w:tcW w:w="1198" w:type="dxa"/>
            <w:vAlign w:val="center"/>
          </w:tcPr>
          <w:p w14:paraId="60E87AE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12.25</w:t>
            </w:r>
          </w:p>
        </w:tc>
      </w:tr>
      <w:tr w:rsidR="00CE2ABA" w:rsidRPr="009C2588" w14:paraId="6F3CA298" w14:textId="77777777" w:rsidTr="00962325">
        <w:trPr>
          <w:tblCellSpacing w:w="15" w:type="dxa"/>
          <w:jc w:val="center"/>
        </w:trPr>
        <w:tc>
          <w:tcPr>
            <w:tcW w:w="2964" w:type="dxa"/>
            <w:vAlign w:val="center"/>
          </w:tcPr>
          <w:p w14:paraId="253B7EC6"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23.00</w:t>
            </w:r>
          </w:p>
        </w:tc>
        <w:tc>
          <w:tcPr>
            <w:tcW w:w="1198" w:type="dxa"/>
            <w:vAlign w:val="center"/>
          </w:tcPr>
          <w:p w14:paraId="767B321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12.32</w:t>
            </w:r>
          </w:p>
        </w:tc>
      </w:tr>
      <w:tr w:rsidR="00CE2ABA" w:rsidRPr="009C2588" w14:paraId="566227BA" w14:textId="77777777" w:rsidTr="00962325">
        <w:trPr>
          <w:tblCellSpacing w:w="15" w:type="dxa"/>
          <w:jc w:val="center"/>
        </w:trPr>
        <w:tc>
          <w:tcPr>
            <w:tcW w:w="2964" w:type="dxa"/>
            <w:vAlign w:val="center"/>
          </w:tcPr>
          <w:p w14:paraId="04369B22"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24.00</w:t>
            </w:r>
          </w:p>
        </w:tc>
        <w:tc>
          <w:tcPr>
            <w:tcW w:w="1198" w:type="dxa"/>
            <w:vAlign w:val="center"/>
          </w:tcPr>
          <w:p w14:paraId="3DEA08D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12.45</w:t>
            </w:r>
          </w:p>
        </w:tc>
      </w:tr>
    </w:tbl>
    <w:p w14:paraId="0E9ADB92" w14:textId="77777777" w:rsidR="00CE2ABA" w:rsidRDefault="00CE2ABA" w:rsidP="00CE2ABA"/>
    <w:p w14:paraId="65E63113" w14:textId="77777777" w:rsidR="00CE2ABA" w:rsidRDefault="00CE2ABA" w:rsidP="00CE2ABA">
      <w:r>
        <w:t>Here are two graphs of these results.</w:t>
      </w:r>
    </w:p>
    <w:p w14:paraId="4AF59937" w14:textId="77777777" w:rsidR="00CE2ABA" w:rsidRDefault="00CE2ABA" w:rsidP="00CE2ABA">
      <w:r>
        <w:rPr>
          <w:noProof/>
          <w:lang w:eastAsia="en-GB"/>
        </w:rPr>
        <w:lastRenderedPageBreak/>
        <mc:AlternateContent>
          <mc:Choice Requires="wps">
            <w:drawing>
              <wp:anchor distT="45720" distB="45720" distL="114300" distR="114300" simplePos="0" relativeHeight="251666432" behindDoc="0" locked="0" layoutInCell="1" allowOverlap="1" wp14:anchorId="6CE22232" wp14:editId="3A46D179">
                <wp:simplePos x="0" y="0"/>
                <wp:positionH relativeFrom="column">
                  <wp:posOffset>128315</wp:posOffset>
                </wp:positionH>
                <wp:positionV relativeFrom="paragraph">
                  <wp:posOffset>76674</wp:posOffset>
                </wp:positionV>
                <wp:extent cx="708338" cy="1404620"/>
                <wp:effectExtent l="0" t="0" r="1587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38" cy="1404620"/>
                        </a:xfrm>
                        <a:prstGeom prst="rect">
                          <a:avLst/>
                        </a:prstGeom>
                        <a:solidFill>
                          <a:srgbClr val="FFFFFF"/>
                        </a:solidFill>
                        <a:ln w="9525">
                          <a:solidFill>
                            <a:srgbClr val="000000"/>
                          </a:solidFill>
                          <a:miter lim="800000"/>
                          <a:headEnd/>
                          <a:tailEnd/>
                        </a:ln>
                      </wps:spPr>
                      <wps:txbx>
                        <w:txbxContent>
                          <w:p w14:paraId="5BFB96F2" w14:textId="77777777" w:rsidR="00CE2ABA" w:rsidRPr="003C26FB" w:rsidRDefault="00CE2ABA" w:rsidP="00CE2ABA">
                            <w:pPr>
                              <w:rPr>
                                <w:sz w:val="24"/>
                                <w:szCs w:val="24"/>
                              </w:rPr>
                            </w:pPr>
                            <w:r w:rsidRPr="003C26FB">
                              <w:rPr>
                                <w:sz w:val="24"/>
                                <w:szCs w:val="24"/>
                              </w:rPr>
                              <w:t>Graph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E22232" id="_x0000_t202" coordsize="21600,21600" o:spt="202" path="m,l,21600r21600,l21600,xe">
                <v:stroke joinstyle="miter"/>
                <v:path gradientshapeok="t" o:connecttype="rect"/>
              </v:shapetype>
              <v:shape id="Text Box 2" o:spid="_x0000_s1026" type="#_x0000_t202" style="position:absolute;margin-left:10.1pt;margin-top:6.05pt;width:55.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2bJQIAAEY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">
                <v:textbox style="mso-fit-shape-to-text:t">
                  <w:txbxContent>
                    <w:p w14:paraId="5BFB96F2" w14:textId="77777777" w:rsidR="00CE2ABA" w:rsidRPr="003C26FB" w:rsidRDefault="00CE2ABA" w:rsidP="00CE2ABA">
                      <w:pPr>
                        <w:rPr>
                          <w:sz w:val="24"/>
                          <w:szCs w:val="24"/>
                        </w:rPr>
                      </w:pPr>
                      <w:r w:rsidRPr="003C26FB">
                        <w:rPr>
                          <w:sz w:val="24"/>
                          <w:szCs w:val="24"/>
                        </w:rPr>
                        <w:t>Graph 1</w:t>
                      </w:r>
                    </w:p>
                  </w:txbxContent>
                </v:textbox>
              </v:shape>
            </w:pict>
          </mc:Fallback>
        </mc:AlternateContent>
      </w:r>
      <w:r w:rsidRPr="00357678">
        <w:rPr>
          <w:noProof/>
          <w:lang w:eastAsia="en-GB"/>
        </w:rPr>
        <w:drawing>
          <wp:inline distT="0" distB="0" distL="0" distR="0" wp14:anchorId="49DEEBCB" wp14:editId="0808A69D">
            <wp:extent cx="5731510" cy="4298315"/>
            <wp:effectExtent l="0" t="0" r="2540" b="6985"/>
            <wp:docPr id="7" name="Picture 7" descr="H:\My Pictures\2018-06\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2018-06\IMG_22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4B03C1B9" w14:textId="77777777" w:rsidR="00CE2ABA" w:rsidRDefault="00CE2ABA" w:rsidP="00CE2ABA">
      <w:r>
        <w:rPr>
          <w:noProof/>
          <w:lang w:eastAsia="en-GB"/>
        </w:rPr>
        <mc:AlternateContent>
          <mc:Choice Requires="wps">
            <w:drawing>
              <wp:anchor distT="45720" distB="45720" distL="114300" distR="114300" simplePos="0" relativeHeight="251667456" behindDoc="0" locked="0" layoutInCell="1" allowOverlap="1" wp14:anchorId="4EEC7CAC" wp14:editId="6177AFB2">
                <wp:simplePos x="0" y="0"/>
                <wp:positionH relativeFrom="column">
                  <wp:posOffset>141668</wp:posOffset>
                </wp:positionH>
                <wp:positionV relativeFrom="paragraph">
                  <wp:posOffset>126248</wp:posOffset>
                </wp:positionV>
                <wp:extent cx="708338" cy="1404620"/>
                <wp:effectExtent l="0" t="0" r="15875"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38" cy="1404620"/>
                        </a:xfrm>
                        <a:prstGeom prst="rect">
                          <a:avLst/>
                        </a:prstGeom>
                        <a:solidFill>
                          <a:srgbClr val="FFFFFF"/>
                        </a:solidFill>
                        <a:ln w="9525">
                          <a:solidFill>
                            <a:srgbClr val="000000"/>
                          </a:solidFill>
                          <a:miter lim="800000"/>
                          <a:headEnd/>
                          <a:tailEnd/>
                        </a:ln>
                      </wps:spPr>
                      <wps:txbx>
                        <w:txbxContent>
                          <w:p w14:paraId="2AF71A5A" w14:textId="77777777" w:rsidR="00CE2ABA" w:rsidRPr="003C26FB" w:rsidRDefault="00CE2ABA" w:rsidP="00CE2ABA">
                            <w:pPr>
                              <w:rPr>
                                <w:sz w:val="24"/>
                                <w:szCs w:val="24"/>
                              </w:rPr>
                            </w:pPr>
                            <w:r w:rsidRPr="003C26FB">
                              <w:rPr>
                                <w:sz w:val="24"/>
                                <w:szCs w:val="24"/>
                              </w:rPr>
                              <w:t xml:space="preserve">Graph </w:t>
                            </w:r>
                            <w:r>
                              <w:rPr>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EC7CAC" id="_x0000_s1027" type="#_x0000_t202" style="position:absolute;margin-left:11.15pt;margin-top:9.95pt;width:55.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">
                <v:textbox style="mso-fit-shape-to-text:t">
                  <w:txbxContent>
                    <w:p w14:paraId="2AF71A5A" w14:textId="77777777" w:rsidR="00CE2ABA" w:rsidRPr="003C26FB" w:rsidRDefault="00CE2ABA" w:rsidP="00CE2ABA">
                      <w:pPr>
                        <w:rPr>
                          <w:sz w:val="24"/>
                          <w:szCs w:val="24"/>
                        </w:rPr>
                      </w:pPr>
                      <w:r w:rsidRPr="003C26FB">
                        <w:rPr>
                          <w:sz w:val="24"/>
                          <w:szCs w:val="24"/>
                        </w:rPr>
                        <w:t xml:space="preserve">Graph </w:t>
                      </w:r>
                      <w:r>
                        <w:rPr>
                          <w:sz w:val="24"/>
                          <w:szCs w:val="24"/>
                        </w:rPr>
                        <w:t>2</w:t>
                      </w:r>
                    </w:p>
                  </w:txbxContent>
                </v:textbox>
              </v:shape>
            </w:pict>
          </mc:Fallback>
        </mc:AlternateContent>
      </w:r>
      <w:r w:rsidRPr="00AD77E2">
        <w:rPr>
          <w:noProof/>
          <w:lang w:eastAsia="en-GB"/>
        </w:rPr>
        <w:drawing>
          <wp:inline distT="0" distB="0" distL="0" distR="0" wp14:anchorId="479C1801" wp14:editId="4A51BE1F">
            <wp:extent cx="5160263" cy="3869912"/>
            <wp:effectExtent l="0" t="0" r="2540" b="6985"/>
            <wp:docPr id="8" name="Picture 8" descr="H:\My Pictures\2018-06\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2018-06\IMG_22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0263" cy="3869912"/>
                    </a:xfrm>
                    <a:prstGeom prst="rect">
                      <a:avLst/>
                    </a:prstGeom>
                    <a:noFill/>
                    <a:ln>
                      <a:noFill/>
                    </a:ln>
                  </pic:spPr>
                </pic:pic>
              </a:graphicData>
            </a:graphic>
          </wp:inline>
        </w:drawing>
      </w:r>
    </w:p>
    <w:p w14:paraId="6A2BC1E0" w14:textId="77777777" w:rsidR="00CE2ABA" w:rsidRDefault="00CE2ABA" w:rsidP="6A95BAFF">
      <w:pPr>
        <w:rPr>
          <w:sz w:val="24"/>
          <w:szCs w:val="24"/>
        </w:rPr>
      </w:pPr>
      <w:r w:rsidRPr="6A95BAFF">
        <w:rPr>
          <w:sz w:val="24"/>
          <w:szCs w:val="24"/>
        </w:rPr>
        <w:t>Look at the two graphs and follow and answer the following questions.</w:t>
      </w:r>
    </w:p>
    <w:p w14:paraId="2BB9AF41" w14:textId="77777777" w:rsidR="00CE2ABA" w:rsidRDefault="00CE2ABA" w:rsidP="6A95BAFF">
      <w:pPr>
        <w:pStyle w:val="ListParagraph"/>
        <w:numPr>
          <w:ilvl w:val="0"/>
          <w:numId w:val="5"/>
        </w:numPr>
        <w:rPr>
          <w:sz w:val="24"/>
          <w:szCs w:val="24"/>
        </w:rPr>
      </w:pPr>
      <w:r w:rsidRPr="6A95BAFF">
        <w:rPr>
          <w:sz w:val="24"/>
          <w:szCs w:val="24"/>
        </w:rPr>
        <w:lastRenderedPageBreak/>
        <w:t>List the mistakes in graph 1.  Explain what the student should change.</w:t>
      </w:r>
    </w:p>
    <w:p w14:paraId="0D851447" w14:textId="77777777" w:rsidR="00CE2ABA" w:rsidRDefault="00CE2ABA" w:rsidP="6A95BAFF">
      <w:pPr>
        <w:rPr>
          <w:sz w:val="24"/>
          <w:szCs w:val="24"/>
        </w:rPr>
      </w:pPr>
    </w:p>
    <w:p w14:paraId="4A137700" w14:textId="45CB6A46" w:rsidR="00CE2ABA" w:rsidRDefault="00CE2ABA" w:rsidP="6A95BAFF">
      <w:pPr>
        <w:rPr>
          <w:sz w:val="24"/>
          <w:szCs w:val="24"/>
        </w:rPr>
      </w:pPr>
    </w:p>
    <w:p w14:paraId="67C92300" w14:textId="77777777" w:rsidR="00CE2ABA" w:rsidRDefault="00CE2ABA" w:rsidP="6A95BAFF">
      <w:pPr>
        <w:pStyle w:val="ListParagraph"/>
        <w:numPr>
          <w:ilvl w:val="0"/>
          <w:numId w:val="5"/>
        </w:numPr>
        <w:rPr>
          <w:sz w:val="24"/>
          <w:szCs w:val="24"/>
        </w:rPr>
      </w:pPr>
      <w:r w:rsidRPr="6A95BAFF">
        <w:rPr>
          <w:sz w:val="24"/>
          <w:szCs w:val="24"/>
        </w:rPr>
        <w:t>List the mistakes in graph 2.  Explain what the student should change.</w:t>
      </w:r>
    </w:p>
    <w:p w14:paraId="2A509556" w14:textId="77777777" w:rsidR="00CE2ABA" w:rsidRDefault="00CE2ABA" w:rsidP="6A95BAFF">
      <w:pPr>
        <w:rPr>
          <w:sz w:val="24"/>
          <w:szCs w:val="24"/>
        </w:rPr>
      </w:pPr>
    </w:p>
    <w:p w14:paraId="66D6626A" w14:textId="62CB5E9F" w:rsidR="00CE2ABA" w:rsidRDefault="00CE2ABA" w:rsidP="6A95BAFF">
      <w:pPr>
        <w:rPr>
          <w:sz w:val="24"/>
          <w:szCs w:val="24"/>
        </w:rPr>
      </w:pPr>
    </w:p>
    <w:p w14:paraId="498A6256" w14:textId="77777777" w:rsidR="00CE2ABA" w:rsidRDefault="00CE2ABA" w:rsidP="6A95BAFF">
      <w:pPr>
        <w:pStyle w:val="ListParagraph"/>
        <w:numPr>
          <w:ilvl w:val="0"/>
          <w:numId w:val="5"/>
        </w:numPr>
        <w:rPr>
          <w:sz w:val="24"/>
          <w:szCs w:val="24"/>
        </w:rPr>
      </w:pPr>
      <w:r w:rsidRPr="6A95BAFF">
        <w:rPr>
          <w:sz w:val="24"/>
          <w:szCs w:val="24"/>
        </w:rPr>
        <w:t>Plot your own graph of the results clearly on graph paper. (You can find printable graph paper here. https://www.printablepaper.net/preview/Quarter_Inch_Light_Gray_Graph_Paper_Letter)</w:t>
      </w:r>
    </w:p>
    <w:p w14:paraId="5CEB514F" w14:textId="77777777" w:rsidR="00CE2ABA" w:rsidRDefault="00CE2ABA" w:rsidP="6A95BAFF">
      <w:pPr>
        <w:pStyle w:val="ListParagraph"/>
        <w:rPr>
          <w:sz w:val="24"/>
          <w:szCs w:val="24"/>
        </w:rPr>
      </w:pPr>
    </w:p>
    <w:p w14:paraId="4A9B3C42" w14:textId="77777777" w:rsidR="00CE2ABA" w:rsidRDefault="00CE2ABA" w:rsidP="6A95BAFF">
      <w:pPr>
        <w:pStyle w:val="ListParagraph"/>
        <w:numPr>
          <w:ilvl w:val="0"/>
          <w:numId w:val="5"/>
        </w:numPr>
        <w:rPr>
          <w:sz w:val="24"/>
          <w:szCs w:val="24"/>
        </w:rPr>
      </w:pPr>
      <w:r w:rsidRPr="6A95BAFF">
        <w:rPr>
          <w:sz w:val="24"/>
          <w:szCs w:val="24"/>
        </w:rPr>
        <w:t xml:space="preserve"> Mark clearly on your graph any anomalies.</w:t>
      </w:r>
    </w:p>
    <w:p w14:paraId="406393C8" w14:textId="77777777" w:rsidR="00CE2ABA" w:rsidRDefault="00CE2ABA" w:rsidP="6A95BAFF">
      <w:pPr>
        <w:pStyle w:val="ListParagraph"/>
        <w:rPr>
          <w:sz w:val="24"/>
          <w:szCs w:val="24"/>
        </w:rPr>
      </w:pPr>
    </w:p>
    <w:p w14:paraId="6A3ACD67" w14:textId="46EA3614" w:rsidR="00CE2ABA" w:rsidRDefault="00CE2ABA" w:rsidP="6A95BAFF">
      <w:pPr>
        <w:pStyle w:val="ListParagraph"/>
        <w:numPr>
          <w:ilvl w:val="0"/>
          <w:numId w:val="5"/>
        </w:numPr>
        <w:rPr>
          <w:sz w:val="24"/>
          <w:szCs w:val="24"/>
        </w:rPr>
      </w:pPr>
      <w:r w:rsidRPr="6A95BAFF">
        <w:rPr>
          <w:sz w:val="24"/>
          <w:szCs w:val="24"/>
        </w:rPr>
        <w:t>Use your graph to find the volume of base needed to neutralise the acid (pH7.00).</w:t>
      </w:r>
    </w:p>
    <w:p w14:paraId="6CE6CA0C" w14:textId="77777777" w:rsidR="00CE2ABA" w:rsidRDefault="00CE2ABA" w:rsidP="6A95BAFF">
      <w:pPr>
        <w:pStyle w:val="ListParagraph"/>
        <w:numPr>
          <w:ilvl w:val="0"/>
          <w:numId w:val="5"/>
        </w:numPr>
        <w:rPr>
          <w:sz w:val="24"/>
          <w:szCs w:val="24"/>
        </w:rPr>
      </w:pPr>
      <w:r w:rsidRPr="6A95BAFF">
        <w:rPr>
          <w:sz w:val="24"/>
          <w:szCs w:val="24"/>
        </w:rPr>
        <w:t>Use your graph to find the pH of the solution when 19.00ml of base have been added.</w:t>
      </w:r>
    </w:p>
    <w:p w14:paraId="5B24D42E" w14:textId="77777777" w:rsidR="005600DA" w:rsidRDefault="00547AF9" w:rsidP="6A95BAFF">
      <w:pPr>
        <w:rPr>
          <w:sz w:val="24"/>
          <w:szCs w:val="24"/>
        </w:rPr>
      </w:pPr>
    </w:p>
    <w:sectPr w:rsidR="005600D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210AD" w14:textId="77777777" w:rsidR="00CE2ABA" w:rsidRDefault="00CE2ABA" w:rsidP="00CE2ABA">
      <w:pPr>
        <w:spacing w:after="0" w:line="240" w:lineRule="auto"/>
      </w:pPr>
      <w:r>
        <w:separator/>
      </w:r>
    </w:p>
  </w:endnote>
  <w:endnote w:type="continuationSeparator" w:id="0">
    <w:p w14:paraId="79A67EDC" w14:textId="77777777" w:rsidR="00CE2ABA" w:rsidRDefault="00CE2ABA" w:rsidP="00CE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ECE22" w14:textId="77777777" w:rsidR="00CE2ABA" w:rsidRDefault="00CE2ABA" w:rsidP="00CE2ABA">
      <w:pPr>
        <w:spacing w:after="0" w:line="240" w:lineRule="auto"/>
      </w:pPr>
      <w:r>
        <w:separator/>
      </w:r>
    </w:p>
  </w:footnote>
  <w:footnote w:type="continuationSeparator" w:id="0">
    <w:p w14:paraId="1BA45BBC" w14:textId="77777777" w:rsidR="00CE2ABA" w:rsidRDefault="00CE2ABA" w:rsidP="00CE2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4C0F" w14:textId="77777777" w:rsidR="00CE2ABA" w:rsidRDefault="00CE2ABA" w:rsidP="00CE2ABA">
    <w:pPr>
      <w:pStyle w:val="Header"/>
    </w:pPr>
    <w:r>
      <w:t>Name ………………………………………………………………</w:t>
    </w:r>
  </w:p>
  <w:p w14:paraId="1167EE28" w14:textId="77777777" w:rsidR="00CE2ABA" w:rsidRDefault="00CE2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1532D"/>
    <w:multiLevelType w:val="hybridMultilevel"/>
    <w:tmpl w:val="C5D4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6A5732"/>
    <w:multiLevelType w:val="hybridMultilevel"/>
    <w:tmpl w:val="B3A07F36"/>
    <w:lvl w:ilvl="0" w:tplc="FDF2B1B2">
      <w:start w:val="1"/>
      <w:numFmt w:val="bullet"/>
      <w:lvlText w:val=""/>
      <w:lvlJc w:val="left"/>
      <w:pPr>
        <w:ind w:left="502"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3C5A59"/>
    <w:multiLevelType w:val="hybridMultilevel"/>
    <w:tmpl w:val="E51604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C511F3"/>
    <w:multiLevelType w:val="hybridMultilevel"/>
    <w:tmpl w:val="37A8A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557800"/>
    <w:multiLevelType w:val="hybridMultilevel"/>
    <w:tmpl w:val="385EC1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B220AF"/>
    <w:multiLevelType w:val="hybridMultilevel"/>
    <w:tmpl w:val="EFB6BE02"/>
    <w:lvl w:ilvl="0" w:tplc="E20A574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7271319">
    <w:abstractNumId w:val="5"/>
  </w:num>
  <w:num w:numId="2" w16cid:durableId="1554735537">
    <w:abstractNumId w:val="2"/>
  </w:num>
  <w:num w:numId="3" w16cid:durableId="1625966376">
    <w:abstractNumId w:val="4"/>
  </w:num>
  <w:num w:numId="4" w16cid:durableId="562983467">
    <w:abstractNumId w:val="1"/>
  </w:num>
  <w:num w:numId="5" w16cid:durableId="1197158127">
    <w:abstractNumId w:val="3"/>
  </w:num>
  <w:num w:numId="6" w16cid:durableId="1388916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0CD"/>
    <w:rsid w:val="000C7F0C"/>
    <w:rsid w:val="00435CFA"/>
    <w:rsid w:val="004D20CD"/>
    <w:rsid w:val="00547AF9"/>
    <w:rsid w:val="007930F0"/>
    <w:rsid w:val="008E143F"/>
    <w:rsid w:val="009A01DF"/>
    <w:rsid w:val="00A27A95"/>
    <w:rsid w:val="00B40811"/>
    <w:rsid w:val="00CE2ABA"/>
    <w:rsid w:val="00DA50E1"/>
    <w:rsid w:val="02BEDE35"/>
    <w:rsid w:val="0B9C9D2A"/>
    <w:rsid w:val="0C4C981E"/>
    <w:rsid w:val="11200941"/>
    <w:rsid w:val="2229EFFE"/>
    <w:rsid w:val="3CC190A4"/>
    <w:rsid w:val="3E5D6105"/>
    <w:rsid w:val="566D5BDD"/>
    <w:rsid w:val="6A95B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0CDC8"/>
  <w15:chartTrackingRefBased/>
  <w15:docId w15:val="{CEE388CC-4E7E-4B87-88E0-4C06D5395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0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0CD"/>
    <w:pPr>
      <w:ind w:left="720"/>
      <w:contextualSpacing/>
    </w:pPr>
  </w:style>
  <w:style w:type="character" w:styleId="HTMLCite">
    <w:name w:val="HTML Cite"/>
    <w:basedOn w:val="DefaultParagraphFont"/>
    <w:uiPriority w:val="99"/>
    <w:semiHidden/>
    <w:unhideWhenUsed/>
    <w:rsid w:val="004D20CD"/>
    <w:rPr>
      <w:i w:val="0"/>
      <w:iCs w:val="0"/>
      <w:color w:val="006D21"/>
    </w:rPr>
  </w:style>
  <w:style w:type="character" w:styleId="CommentReference">
    <w:name w:val="annotation reference"/>
    <w:basedOn w:val="DefaultParagraphFont"/>
    <w:uiPriority w:val="99"/>
    <w:semiHidden/>
    <w:unhideWhenUsed/>
    <w:rsid w:val="004D20CD"/>
    <w:rPr>
      <w:sz w:val="16"/>
      <w:szCs w:val="16"/>
    </w:rPr>
  </w:style>
  <w:style w:type="paragraph" w:styleId="CommentText">
    <w:name w:val="annotation text"/>
    <w:basedOn w:val="Normal"/>
    <w:link w:val="CommentTextChar"/>
    <w:uiPriority w:val="99"/>
    <w:semiHidden/>
    <w:unhideWhenUsed/>
    <w:rsid w:val="004D20CD"/>
    <w:pPr>
      <w:spacing w:line="240" w:lineRule="auto"/>
    </w:pPr>
    <w:rPr>
      <w:sz w:val="20"/>
      <w:szCs w:val="20"/>
    </w:rPr>
  </w:style>
  <w:style w:type="character" w:customStyle="1" w:styleId="CommentTextChar">
    <w:name w:val="Comment Text Char"/>
    <w:basedOn w:val="DefaultParagraphFont"/>
    <w:link w:val="CommentText"/>
    <w:uiPriority w:val="99"/>
    <w:semiHidden/>
    <w:rsid w:val="004D20CD"/>
    <w:rPr>
      <w:sz w:val="20"/>
      <w:szCs w:val="20"/>
    </w:rPr>
  </w:style>
  <w:style w:type="paragraph" w:styleId="BalloonText">
    <w:name w:val="Balloon Text"/>
    <w:basedOn w:val="Normal"/>
    <w:link w:val="BalloonTextChar"/>
    <w:uiPriority w:val="99"/>
    <w:semiHidden/>
    <w:unhideWhenUsed/>
    <w:rsid w:val="004D2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0CD"/>
    <w:rPr>
      <w:rFonts w:ascii="Segoe UI" w:hAnsi="Segoe UI" w:cs="Segoe UI"/>
      <w:sz w:val="18"/>
      <w:szCs w:val="18"/>
    </w:rPr>
  </w:style>
  <w:style w:type="table" w:styleId="TableGrid">
    <w:name w:val="Table Grid"/>
    <w:basedOn w:val="TableNormal"/>
    <w:uiPriority w:val="39"/>
    <w:rsid w:val="004D20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ABA"/>
    <w:rPr>
      <w:color w:val="0563C1" w:themeColor="hyperlink"/>
      <w:u w:val="single"/>
    </w:rPr>
  </w:style>
  <w:style w:type="paragraph" w:styleId="Header">
    <w:name w:val="header"/>
    <w:basedOn w:val="Normal"/>
    <w:link w:val="HeaderChar"/>
    <w:uiPriority w:val="99"/>
    <w:unhideWhenUsed/>
    <w:rsid w:val="00CE2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ABA"/>
  </w:style>
  <w:style w:type="paragraph" w:styleId="Footer">
    <w:name w:val="footer"/>
    <w:basedOn w:val="Normal"/>
    <w:link w:val="FooterChar"/>
    <w:uiPriority w:val="99"/>
    <w:unhideWhenUsed/>
    <w:rsid w:val="00CE2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chosen-hill.gloucs.sch.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ww.prospects.ac.uk/job-profiles/browse-a-to-z"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018255-1a47-4826-8e03-8d6fc0e7aa27">
      <Terms xmlns="http://schemas.microsoft.com/office/infopath/2007/PartnerControls"/>
    </lcf76f155ced4ddcb4097134ff3c332f>
    <TaxCatchAll xmlns="f4c4562d-0659-4419-a929-4b436516bf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BD92DC9662E244A972D235D5983149" ma:contentTypeVersion="16" ma:contentTypeDescription="Create a new document." ma:contentTypeScope="" ma:versionID="debf6a535518f44d9acfbbe8f5c61df9">
  <xsd:schema xmlns:xsd="http://www.w3.org/2001/XMLSchema" xmlns:xs="http://www.w3.org/2001/XMLSchema" xmlns:p="http://schemas.microsoft.com/office/2006/metadata/properties" xmlns:ns2="f8018255-1a47-4826-8e03-8d6fc0e7aa27" xmlns:ns3="f4c4562d-0659-4419-a929-4b436516bf82" targetNamespace="http://schemas.microsoft.com/office/2006/metadata/properties" ma:root="true" ma:fieldsID="16cbfb5bb873d5fa13b076a8e4a00d06" ns2:_="" ns3:_="">
    <xsd:import namespace="f8018255-1a47-4826-8e03-8d6fc0e7aa27"/>
    <xsd:import namespace="f4c4562d-0659-4419-a929-4b436516bf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18255-1a47-4826-8e03-8d6fc0e7aa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896a49-dc33-486a-9cc5-1945d7ab10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c4562d-0659-4419-a929-4b436516bf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2e38a3-82bd-4a59-850f-bf9ec4589af0}" ma:internalName="TaxCatchAll" ma:showField="CatchAllData" ma:web="f4c4562d-0659-4419-a929-4b436516bf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7F8BB0-D985-43AB-B252-2C6911534DE0}">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f4c4562d-0659-4419-a929-4b436516bf82"/>
    <ds:schemaRef ds:uri="7319792d-aa3a-4293-ab86-d15bf21d804a"/>
    <ds:schemaRef ds:uri="http://www.w3.org/XML/1998/namespace"/>
    <ds:schemaRef ds:uri="http://purl.org/dc/dcmitype/"/>
    <ds:schemaRef ds:uri="f8018255-1a47-4826-8e03-8d6fc0e7aa27"/>
  </ds:schemaRefs>
</ds:datastoreItem>
</file>

<file path=customXml/itemProps2.xml><?xml version="1.0" encoding="utf-8"?>
<ds:datastoreItem xmlns:ds="http://schemas.openxmlformats.org/officeDocument/2006/customXml" ds:itemID="{BBA4154B-4D13-4D26-B15B-CBA68A85D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18255-1a47-4826-8e03-8d6fc0e7aa27"/>
    <ds:schemaRef ds:uri="f4c4562d-0659-4419-a929-4b436516bf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A80D79-8444-475D-8A50-85FF3797F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Chosen Hill School</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Evans</dc:creator>
  <cp:keywords/>
  <dc:description/>
  <cp:lastModifiedBy>S Clark</cp:lastModifiedBy>
  <cp:revision>2</cp:revision>
  <dcterms:created xsi:type="dcterms:W3CDTF">2023-07-05T07:36:00Z</dcterms:created>
  <dcterms:modified xsi:type="dcterms:W3CDTF">2023-07-05T07:36:00Z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0x010100D3BD92DC9662E244A972D235D5983149</vt:lpwstr>
  </property>
  <property fmtid="{D5CDD505-2E9C-101B-9397-08002B2CF9AE}" pid="3" name="MediaServiceImageTags">
    <vt:lpwstr/>
  </property>
</Properties>
</file>